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BE1" w:rsidRDefault="004C6BE1" w:rsidP="004C6BE1">
      <w:pPr>
        <w:pStyle w:val="Default"/>
      </w:pPr>
    </w:p>
    <w:p w:rsidR="0071420A" w:rsidRPr="00316F80" w:rsidRDefault="0071420A" w:rsidP="0071420A">
      <w:pPr>
        <w:spacing w:after="0" w:line="240" w:lineRule="auto"/>
        <w:jc w:val="center"/>
        <w:rPr>
          <w:rFonts w:ascii="Times New Roman" w:hAnsi="Times New Roman"/>
          <w:b/>
        </w:rPr>
      </w:pPr>
      <w:r w:rsidRPr="00316F80">
        <w:rPr>
          <w:rFonts w:ascii="Times New Roman" w:hAnsi="Times New Roman"/>
          <w:b/>
        </w:rPr>
        <w:t xml:space="preserve">Finding of No Significant Impact </w:t>
      </w:r>
    </w:p>
    <w:p w:rsidR="0071420A" w:rsidRPr="00316F80" w:rsidRDefault="0071420A" w:rsidP="0071420A">
      <w:pPr>
        <w:spacing w:after="0" w:line="240" w:lineRule="auto"/>
        <w:jc w:val="center"/>
        <w:rPr>
          <w:rFonts w:ascii="Times New Roman" w:hAnsi="Times New Roman"/>
          <w:b/>
        </w:rPr>
      </w:pPr>
      <w:proofErr w:type="gramStart"/>
      <w:r w:rsidRPr="00316F80">
        <w:rPr>
          <w:rFonts w:ascii="Times New Roman" w:hAnsi="Times New Roman"/>
          <w:b/>
        </w:rPr>
        <w:t>for</w:t>
      </w:r>
      <w:proofErr w:type="gramEnd"/>
      <w:r w:rsidRPr="00316F80">
        <w:rPr>
          <w:rFonts w:ascii="Times New Roman" w:hAnsi="Times New Roman"/>
          <w:b/>
        </w:rPr>
        <w:t xml:space="preserve"> the </w:t>
      </w:r>
    </w:p>
    <w:p w:rsidR="0071420A" w:rsidRPr="00316F80" w:rsidRDefault="0071420A" w:rsidP="0071420A">
      <w:pPr>
        <w:spacing w:after="0" w:line="240" w:lineRule="auto"/>
        <w:jc w:val="center"/>
        <w:rPr>
          <w:rFonts w:ascii="Times New Roman" w:hAnsi="Times New Roman"/>
          <w:b/>
        </w:rPr>
      </w:pPr>
      <w:r w:rsidRPr="00316F80">
        <w:rPr>
          <w:rFonts w:ascii="Times New Roman" w:hAnsi="Times New Roman"/>
          <w:b/>
        </w:rPr>
        <w:t>Implementation of Integrated Pest Management Plan</w:t>
      </w:r>
    </w:p>
    <w:p w:rsidR="0071420A" w:rsidRPr="00316F80" w:rsidRDefault="0071420A" w:rsidP="0071420A">
      <w:pPr>
        <w:spacing w:after="0" w:line="240" w:lineRule="auto"/>
        <w:jc w:val="center"/>
        <w:rPr>
          <w:rFonts w:ascii="Times New Roman" w:hAnsi="Times New Roman"/>
          <w:b/>
        </w:rPr>
      </w:pPr>
      <w:proofErr w:type="gramStart"/>
      <w:r w:rsidRPr="00316F80">
        <w:rPr>
          <w:rFonts w:ascii="Times New Roman" w:hAnsi="Times New Roman"/>
          <w:b/>
        </w:rPr>
        <w:t>at</w:t>
      </w:r>
      <w:proofErr w:type="gramEnd"/>
      <w:r w:rsidRPr="00316F80">
        <w:rPr>
          <w:rFonts w:ascii="Times New Roman" w:hAnsi="Times New Roman"/>
          <w:b/>
        </w:rPr>
        <w:br/>
        <w:t>Fort Rucker, Alabama</w:t>
      </w:r>
    </w:p>
    <w:p w:rsidR="006D114D" w:rsidRPr="006D114D" w:rsidRDefault="006D114D" w:rsidP="0071420A">
      <w:pPr>
        <w:spacing w:after="0" w:line="240" w:lineRule="auto"/>
        <w:jc w:val="both"/>
        <w:rPr>
          <w:rFonts w:ascii="Times New Roman" w:hAnsi="Times New Roman" w:cs="Times New Roman"/>
          <w:b/>
        </w:rPr>
      </w:pPr>
    </w:p>
    <w:p w:rsidR="004C6BE1" w:rsidRPr="006D114D" w:rsidRDefault="004C6BE1" w:rsidP="006D114D">
      <w:pPr>
        <w:autoSpaceDE w:val="0"/>
        <w:autoSpaceDN w:val="0"/>
        <w:adjustRightInd w:val="0"/>
        <w:jc w:val="both"/>
        <w:rPr>
          <w:rFonts w:ascii="Times New Roman" w:hAnsi="Times New Roman" w:cs="Times New Roman"/>
          <w:b/>
          <w:u w:val="single"/>
        </w:rPr>
      </w:pPr>
      <w:r w:rsidRPr="006D114D">
        <w:rPr>
          <w:rFonts w:ascii="Times New Roman" w:hAnsi="Times New Roman" w:cs="Times New Roman"/>
          <w:b/>
          <w:u w:val="single"/>
        </w:rPr>
        <w:t>Introduction</w:t>
      </w:r>
    </w:p>
    <w:p w:rsidR="0071420A" w:rsidRPr="000E0B3A" w:rsidRDefault="0071420A" w:rsidP="0071420A">
      <w:pPr>
        <w:autoSpaceDE w:val="0"/>
        <w:autoSpaceDN w:val="0"/>
        <w:adjustRightInd w:val="0"/>
        <w:spacing w:line="276" w:lineRule="auto"/>
        <w:jc w:val="both"/>
        <w:rPr>
          <w:rFonts w:ascii="Times New Roman" w:hAnsi="Times New Roman"/>
        </w:rPr>
      </w:pPr>
      <w:r w:rsidRPr="000E0B3A">
        <w:rPr>
          <w:rFonts w:ascii="Times New Roman" w:hAnsi="Times New Roman"/>
        </w:rPr>
        <w:t>This environmental assessment (EA) has been prepared for</w:t>
      </w:r>
      <w:r w:rsidR="00096EF3">
        <w:rPr>
          <w:rFonts w:ascii="Times New Roman" w:hAnsi="Times New Roman"/>
        </w:rPr>
        <w:t xml:space="preserve"> the U.S. Army Aviation Center of</w:t>
      </w:r>
      <w:r w:rsidRPr="000E0B3A">
        <w:rPr>
          <w:rFonts w:ascii="Times New Roman" w:hAnsi="Times New Roman"/>
        </w:rPr>
        <w:t xml:space="preserve"> Excellence, Fort Rucker Garrison, </w:t>
      </w:r>
      <w:r w:rsidR="00096EF3" w:rsidRPr="000E0B3A">
        <w:rPr>
          <w:rFonts w:ascii="Times New Roman" w:hAnsi="Times New Roman"/>
        </w:rPr>
        <w:t>and Directorate</w:t>
      </w:r>
      <w:r w:rsidRPr="000E0B3A">
        <w:rPr>
          <w:rFonts w:ascii="Times New Roman" w:hAnsi="Times New Roman"/>
        </w:rPr>
        <w:t xml:space="preserve"> of Public Works to evaluate the effects of implementing an Integrated Pest Management Plan (IPMP) for U.S. Army (Army) Garrison Fort Rucker in Alabama. This EA has been prepared in accordance with the National Environmental Policy Act of 1969 (NEPA) and implementing regulations specified in 40 </w:t>
      </w:r>
      <w:r w:rsidRPr="000E0B3A">
        <w:rPr>
          <w:rFonts w:ascii="Times New Roman" w:hAnsi="Times New Roman"/>
          <w:i/>
          <w:iCs/>
        </w:rPr>
        <w:t xml:space="preserve">Code of Federal Regulations </w:t>
      </w:r>
      <w:r w:rsidRPr="000E0B3A">
        <w:rPr>
          <w:rFonts w:ascii="Times New Roman" w:hAnsi="Times New Roman"/>
        </w:rPr>
        <w:t>(CFR) Parts 1500 through 1508 and 32 CFR Part 651.</w:t>
      </w:r>
    </w:p>
    <w:p w:rsidR="00E63041" w:rsidRPr="00E63041" w:rsidRDefault="00E63041" w:rsidP="006D114D">
      <w:pPr>
        <w:autoSpaceDE w:val="0"/>
        <w:autoSpaceDN w:val="0"/>
        <w:adjustRightInd w:val="0"/>
        <w:spacing w:line="360" w:lineRule="auto"/>
        <w:jc w:val="both"/>
        <w:rPr>
          <w:rFonts w:ascii="Times New Roman" w:hAnsi="Times New Roman" w:cs="Times New Roman"/>
          <w:sz w:val="16"/>
          <w:szCs w:val="16"/>
        </w:rPr>
      </w:pPr>
    </w:p>
    <w:p w:rsidR="004C6BE1" w:rsidRPr="006D114D" w:rsidRDefault="004C6BE1" w:rsidP="006D114D">
      <w:pPr>
        <w:autoSpaceDE w:val="0"/>
        <w:autoSpaceDN w:val="0"/>
        <w:adjustRightInd w:val="0"/>
        <w:jc w:val="both"/>
        <w:rPr>
          <w:rFonts w:ascii="Times New Roman" w:hAnsi="Times New Roman" w:cs="Times New Roman"/>
          <w:b/>
          <w:u w:val="single"/>
        </w:rPr>
      </w:pPr>
      <w:r w:rsidRPr="006D114D">
        <w:rPr>
          <w:rFonts w:ascii="Times New Roman" w:hAnsi="Times New Roman" w:cs="Times New Roman"/>
          <w:b/>
          <w:u w:val="single"/>
        </w:rPr>
        <w:t>Purpose and Need</w:t>
      </w:r>
    </w:p>
    <w:p w:rsidR="0071420A" w:rsidRPr="009347D5" w:rsidRDefault="0071420A" w:rsidP="0071420A">
      <w:pPr>
        <w:autoSpaceDE w:val="0"/>
        <w:autoSpaceDN w:val="0"/>
        <w:adjustRightInd w:val="0"/>
        <w:spacing w:line="276" w:lineRule="auto"/>
        <w:jc w:val="both"/>
        <w:rPr>
          <w:rFonts w:ascii="Times New Roman" w:hAnsi="Times New Roman"/>
        </w:rPr>
      </w:pPr>
      <w:r w:rsidRPr="009347D5">
        <w:rPr>
          <w:rFonts w:ascii="Times New Roman" w:hAnsi="Times New Roman"/>
        </w:rPr>
        <w:t>Integrated pest management is a sustainable approach to</w:t>
      </w:r>
      <w:r>
        <w:rPr>
          <w:rFonts w:ascii="Times New Roman" w:hAnsi="Times New Roman"/>
        </w:rPr>
        <w:t xml:space="preserve"> </w:t>
      </w:r>
      <w:r w:rsidRPr="009347D5">
        <w:rPr>
          <w:rFonts w:ascii="Times New Roman" w:hAnsi="Times New Roman"/>
        </w:rPr>
        <w:t>managing pests by combining biological, cultural, physical, and chemical tools in a way that</w:t>
      </w:r>
      <w:r>
        <w:rPr>
          <w:rFonts w:ascii="Times New Roman" w:hAnsi="Times New Roman"/>
        </w:rPr>
        <w:t xml:space="preserve"> </w:t>
      </w:r>
      <w:r w:rsidRPr="009347D5">
        <w:rPr>
          <w:rFonts w:ascii="Times New Roman" w:hAnsi="Times New Roman"/>
        </w:rPr>
        <w:t>minimizes economic, health, and environmental risks. The proposed IPMP is a guide designed</w:t>
      </w:r>
      <w:r>
        <w:rPr>
          <w:rFonts w:ascii="Times New Roman" w:hAnsi="Times New Roman"/>
        </w:rPr>
        <w:t xml:space="preserve"> </w:t>
      </w:r>
      <w:r w:rsidRPr="009347D5">
        <w:rPr>
          <w:rFonts w:ascii="Times New Roman" w:hAnsi="Times New Roman"/>
        </w:rPr>
        <w:t xml:space="preserve">specifically for the </w:t>
      </w:r>
      <w:r>
        <w:rPr>
          <w:rFonts w:ascii="Times New Roman" w:hAnsi="Times New Roman"/>
        </w:rPr>
        <w:t xml:space="preserve">Fort Rucker </w:t>
      </w:r>
      <w:r w:rsidRPr="009347D5">
        <w:rPr>
          <w:rFonts w:ascii="Times New Roman" w:hAnsi="Times New Roman"/>
        </w:rPr>
        <w:t>installation and its managed areas to reduce reliance on</w:t>
      </w:r>
      <w:r>
        <w:rPr>
          <w:rFonts w:ascii="Times New Roman" w:hAnsi="Times New Roman"/>
        </w:rPr>
        <w:t xml:space="preserve"> </w:t>
      </w:r>
      <w:r w:rsidRPr="009347D5">
        <w:rPr>
          <w:rFonts w:ascii="Times New Roman" w:hAnsi="Times New Roman"/>
        </w:rPr>
        <w:t>pesticides and to enhance environmental protection; it reflects current DoD/Army policies,</w:t>
      </w:r>
      <w:r>
        <w:rPr>
          <w:rFonts w:ascii="Times New Roman" w:hAnsi="Times New Roman"/>
        </w:rPr>
        <w:t xml:space="preserve"> </w:t>
      </w:r>
      <w:r w:rsidRPr="009347D5">
        <w:rPr>
          <w:rFonts w:ascii="Times New Roman" w:hAnsi="Times New Roman"/>
        </w:rPr>
        <w:t>procedures and standards and incorporates the requirements of the Environmental Protection</w:t>
      </w:r>
      <w:r>
        <w:rPr>
          <w:rFonts w:ascii="Times New Roman" w:hAnsi="Times New Roman"/>
        </w:rPr>
        <w:t xml:space="preserve"> </w:t>
      </w:r>
      <w:r w:rsidRPr="009347D5">
        <w:rPr>
          <w:rFonts w:ascii="Times New Roman" w:hAnsi="Times New Roman"/>
        </w:rPr>
        <w:t xml:space="preserve">Agency (EPA) and the State of </w:t>
      </w:r>
      <w:r>
        <w:rPr>
          <w:rFonts w:ascii="Times New Roman" w:hAnsi="Times New Roman"/>
        </w:rPr>
        <w:t>Alabama</w:t>
      </w:r>
      <w:r w:rsidRPr="009347D5">
        <w:rPr>
          <w:rFonts w:ascii="Times New Roman" w:hAnsi="Times New Roman"/>
        </w:rPr>
        <w:t>. Federal Agencies are mandated to use integrated</w:t>
      </w:r>
      <w:r>
        <w:rPr>
          <w:rFonts w:ascii="Times New Roman" w:hAnsi="Times New Roman"/>
        </w:rPr>
        <w:t xml:space="preserve"> </w:t>
      </w:r>
      <w:r w:rsidRPr="009347D5">
        <w:rPr>
          <w:rFonts w:ascii="Times New Roman" w:hAnsi="Times New Roman"/>
        </w:rPr>
        <w:t>pest management by Public Law (Section 136r-1 of title 7, United States Code). Army</w:t>
      </w:r>
      <w:r>
        <w:rPr>
          <w:rFonts w:ascii="Times New Roman" w:hAnsi="Times New Roman"/>
        </w:rPr>
        <w:t xml:space="preserve"> </w:t>
      </w:r>
      <w:r w:rsidRPr="009347D5">
        <w:rPr>
          <w:rFonts w:ascii="Times New Roman" w:hAnsi="Times New Roman"/>
        </w:rPr>
        <w:t>Regulation (AR) 200-5 requires all installations under ownership or control of the Department of</w:t>
      </w:r>
      <w:r>
        <w:rPr>
          <w:rFonts w:ascii="Times New Roman" w:hAnsi="Times New Roman"/>
        </w:rPr>
        <w:t xml:space="preserve"> </w:t>
      </w:r>
      <w:r w:rsidRPr="009347D5">
        <w:rPr>
          <w:rFonts w:ascii="Times New Roman" w:hAnsi="Times New Roman"/>
        </w:rPr>
        <w:t>the Army to prepare and implement an IPMP</w:t>
      </w:r>
    </w:p>
    <w:p w:rsidR="004C6BE1" w:rsidRPr="006D114D" w:rsidRDefault="004C6BE1" w:rsidP="006D114D">
      <w:pPr>
        <w:pStyle w:val="Default"/>
        <w:jc w:val="both"/>
        <w:rPr>
          <w:rFonts w:ascii="Times New Roman" w:hAnsi="Times New Roman" w:cs="Times New Roman"/>
          <w:sz w:val="22"/>
          <w:szCs w:val="22"/>
        </w:rPr>
      </w:pPr>
    </w:p>
    <w:p w:rsidR="004C6BE1" w:rsidRPr="006D114D" w:rsidRDefault="004C6BE1" w:rsidP="006D114D">
      <w:pPr>
        <w:autoSpaceDE w:val="0"/>
        <w:autoSpaceDN w:val="0"/>
        <w:adjustRightInd w:val="0"/>
        <w:spacing w:line="360" w:lineRule="auto"/>
        <w:jc w:val="both"/>
        <w:rPr>
          <w:rFonts w:ascii="Times New Roman" w:hAnsi="Times New Roman" w:cs="Times New Roman"/>
          <w:b/>
          <w:u w:val="single"/>
        </w:rPr>
      </w:pPr>
      <w:r w:rsidRPr="006D114D">
        <w:rPr>
          <w:rFonts w:ascii="Times New Roman" w:hAnsi="Times New Roman" w:cs="Times New Roman"/>
          <w:b/>
          <w:u w:val="single"/>
        </w:rPr>
        <w:t>Description of the Proposed Action and Alternatives</w:t>
      </w:r>
    </w:p>
    <w:p w:rsidR="004C6BE1" w:rsidRPr="006D114D" w:rsidRDefault="004C6BE1" w:rsidP="006D114D">
      <w:pPr>
        <w:autoSpaceDE w:val="0"/>
        <w:autoSpaceDN w:val="0"/>
        <w:adjustRightInd w:val="0"/>
        <w:jc w:val="both"/>
        <w:rPr>
          <w:rFonts w:ascii="Times New Roman" w:hAnsi="Times New Roman" w:cs="Times New Roman"/>
          <w:b/>
        </w:rPr>
      </w:pPr>
      <w:r w:rsidRPr="006D114D">
        <w:rPr>
          <w:rFonts w:ascii="Times New Roman" w:hAnsi="Times New Roman" w:cs="Times New Roman"/>
          <w:b/>
        </w:rPr>
        <w:t>Proposed Action</w:t>
      </w:r>
    </w:p>
    <w:p w:rsidR="0071420A" w:rsidRPr="00663247" w:rsidRDefault="0071420A" w:rsidP="0071420A">
      <w:pPr>
        <w:autoSpaceDE w:val="0"/>
        <w:autoSpaceDN w:val="0"/>
        <w:adjustRightInd w:val="0"/>
        <w:spacing w:line="276" w:lineRule="auto"/>
        <w:jc w:val="both"/>
        <w:rPr>
          <w:rFonts w:ascii="Times New Roman" w:hAnsi="Times New Roman"/>
        </w:rPr>
      </w:pPr>
      <w:r w:rsidRPr="00663247">
        <w:rPr>
          <w:rFonts w:ascii="Times New Roman" w:hAnsi="Times New Roman"/>
        </w:rPr>
        <w:t xml:space="preserve">The Fort </w:t>
      </w:r>
      <w:r>
        <w:rPr>
          <w:rFonts w:ascii="Times New Roman" w:hAnsi="Times New Roman"/>
        </w:rPr>
        <w:t xml:space="preserve">Rucker </w:t>
      </w:r>
      <w:r w:rsidRPr="00663247">
        <w:rPr>
          <w:rFonts w:ascii="Times New Roman" w:hAnsi="Times New Roman"/>
        </w:rPr>
        <w:t>Garrison proposes to adopt and implement an IPMP that provides an</w:t>
      </w:r>
      <w:r>
        <w:rPr>
          <w:rFonts w:ascii="Times New Roman" w:hAnsi="Times New Roman"/>
        </w:rPr>
        <w:t xml:space="preserve"> </w:t>
      </w:r>
      <w:r w:rsidRPr="00663247">
        <w:rPr>
          <w:rFonts w:ascii="Times New Roman" w:hAnsi="Times New Roman"/>
        </w:rPr>
        <w:t>integrated and comprehensive method for managing pests on lands within the boundaries of, or</w:t>
      </w:r>
      <w:r>
        <w:rPr>
          <w:rFonts w:ascii="Times New Roman" w:hAnsi="Times New Roman"/>
        </w:rPr>
        <w:t xml:space="preserve"> </w:t>
      </w:r>
      <w:r w:rsidRPr="00663247">
        <w:rPr>
          <w:rFonts w:ascii="Times New Roman" w:hAnsi="Times New Roman"/>
        </w:rPr>
        <w:t xml:space="preserve">under the control of Fort </w:t>
      </w:r>
      <w:r>
        <w:rPr>
          <w:rFonts w:ascii="Times New Roman" w:hAnsi="Times New Roman"/>
        </w:rPr>
        <w:t>Rucker, Alabama</w:t>
      </w:r>
      <w:r w:rsidRPr="00663247">
        <w:rPr>
          <w:rFonts w:ascii="Times New Roman" w:hAnsi="Times New Roman"/>
        </w:rPr>
        <w:t>. The proposed action defines roles and</w:t>
      </w:r>
      <w:r>
        <w:rPr>
          <w:rFonts w:ascii="Times New Roman" w:hAnsi="Times New Roman"/>
        </w:rPr>
        <w:t xml:space="preserve"> </w:t>
      </w:r>
      <w:r w:rsidRPr="00663247">
        <w:rPr>
          <w:rFonts w:ascii="Times New Roman" w:hAnsi="Times New Roman"/>
        </w:rPr>
        <w:t xml:space="preserve">responsibilities for pest management at all levels within Fort </w:t>
      </w:r>
      <w:r>
        <w:rPr>
          <w:rFonts w:ascii="Times New Roman" w:hAnsi="Times New Roman"/>
        </w:rPr>
        <w:t>Rucker</w:t>
      </w:r>
      <w:r w:rsidRPr="00663247">
        <w:rPr>
          <w:rFonts w:ascii="Times New Roman" w:hAnsi="Times New Roman"/>
        </w:rPr>
        <w:t xml:space="preserve"> and provides a uniform</w:t>
      </w:r>
      <w:r>
        <w:rPr>
          <w:rFonts w:ascii="Times New Roman" w:hAnsi="Times New Roman"/>
        </w:rPr>
        <w:t xml:space="preserve"> </w:t>
      </w:r>
      <w:r w:rsidRPr="00663247">
        <w:rPr>
          <w:rFonts w:ascii="Times New Roman" w:hAnsi="Times New Roman"/>
        </w:rPr>
        <w:t>basis for addressing all applicable legal requirements and best management practices</w:t>
      </w:r>
      <w:r>
        <w:rPr>
          <w:rFonts w:ascii="Times New Roman" w:hAnsi="Times New Roman"/>
        </w:rPr>
        <w:t xml:space="preserve"> </w:t>
      </w:r>
      <w:r w:rsidRPr="00663247">
        <w:rPr>
          <w:rFonts w:ascii="Times New Roman" w:hAnsi="Times New Roman"/>
        </w:rPr>
        <w:t xml:space="preserve">consistent with achievement of the needs, goals, and objectives of Fort </w:t>
      </w:r>
      <w:r>
        <w:rPr>
          <w:rFonts w:ascii="Times New Roman" w:hAnsi="Times New Roman"/>
        </w:rPr>
        <w:t>Rucker’s</w:t>
      </w:r>
      <w:r w:rsidRPr="00663247">
        <w:rPr>
          <w:rFonts w:ascii="Times New Roman" w:hAnsi="Times New Roman"/>
        </w:rPr>
        <w:t xml:space="preserve"> military</w:t>
      </w:r>
      <w:r>
        <w:rPr>
          <w:rFonts w:ascii="Times New Roman" w:hAnsi="Times New Roman"/>
        </w:rPr>
        <w:t xml:space="preserve"> </w:t>
      </w:r>
      <w:r w:rsidRPr="00663247">
        <w:rPr>
          <w:rFonts w:ascii="Times New Roman" w:hAnsi="Times New Roman"/>
        </w:rPr>
        <w:t>mission. Implementation of the IPMP would establish a formal mechanism to manage pests</w:t>
      </w:r>
      <w:r>
        <w:rPr>
          <w:rFonts w:ascii="Times New Roman" w:hAnsi="Times New Roman"/>
        </w:rPr>
        <w:t xml:space="preserve"> </w:t>
      </w:r>
      <w:r w:rsidRPr="00663247">
        <w:rPr>
          <w:rFonts w:ascii="Times New Roman" w:hAnsi="Times New Roman"/>
        </w:rPr>
        <w:t xml:space="preserve">(plant, animal, or insect) at the Fort </w:t>
      </w:r>
      <w:r>
        <w:rPr>
          <w:rFonts w:ascii="Times New Roman" w:hAnsi="Times New Roman"/>
        </w:rPr>
        <w:t>Rucker</w:t>
      </w:r>
      <w:r w:rsidRPr="00663247">
        <w:rPr>
          <w:rFonts w:ascii="Times New Roman" w:hAnsi="Times New Roman"/>
        </w:rPr>
        <w:t xml:space="preserve"> installation.</w:t>
      </w:r>
    </w:p>
    <w:p w:rsidR="004C6BE1" w:rsidRPr="006D114D" w:rsidRDefault="004C6BE1" w:rsidP="006D114D">
      <w:pPr>
        <w:jc w:val="both"/>
        <w:rPr>
          <w:rFonts w:ascii="Times New Roman" w:hAnsi="Times New Roman" w:cs="Times New Roman"/>
          <w:b/>
        </w:rPr>
      </w:pPr>
      <w:r w:rsidRPr="006D114D">
        <w:rPr>
          <w:rFonts w:ascii="Times New Roman" w:hAnsi="Times New Roman" w:cs="Times New Roman"/>
          <w:b/>
        </w:rPr>
        <w:t>No Action Alternative</w:t>
      </w:r>
    </w:p>
    <w:p w:rsidR="0071420A" w:rsidRPr="00663247" w:rsidRDefault="0071420A" w:rsidP="0071420A">
      <w:pPr>
        <w:autoSpaceDE w:val="0"/>
        <w:autoSpaceDN w:val="0"/>
        <w:adjustRightInd w:val="0"/>
        <w:spacing w:line="276" w:lineRule="auto"/>
        <w:jc w:val="both"/>
        <w:rPr>
          <w:rFonts w:ascii="Times New Roman" w:hAnsi="Times New Roman"/>
        </w:rPr>
      </w:pPr>
      <w:r>
        <w:rPr>
          <w:rFonts w:ascii="Times New Roman" w:hAnsi="Times New Roman"/>
        </w:rPr>
        <w:t>T</w:t>
      </w:r>
      <w:r w:rsidRPr="00663247">
        <w:rPr>
          <w:rFonts w:ascii="Times New Roman" w:hAnsi="Times New Roman"/>
        </w:rPr>
        <w:t>he No Action Alternative is the only alternative to the proposed action considered in this EA and consists of continuing the existing procedures. The No Action Alternative also serves as a</w:t>
      </w:r>
      <w:r>
        <w:rPr>
          <w:rFonts w:ascii="Times New Roman" w:hAnsi="Times New Roman"/>
        </w:rPr>
        <w:t xml:space="preserve"> </w:t>
      </w:r>
      <w:r w:rsidRPr="00663247">
        <w:rPr>
          <w:rFonts w:ascii="Times New Roman" w:hAnsi="Times New Roman"/>
        </w:rPr>
        <w:t xml:space="preserve">benchmark against which the proposed action can be evaluated. The </w:t>
      </w:r>
      <w:r w:rsidR="0092797E" w:rsidRPr="00663247">
        <w:rPr>
          <w:rFonts w:ascii="Times New Roman" w:hAnsi="Times New Roman"/>
        </w:rPr>
        <w:t>DOD</w:t>
      </w:r>
      <w:r w:rsidRPr="00663247">
        <w:rPr>
          <w:rFonts w:ascii="Times New Roman" w:hAnsi="Times New Roman"/>
        </w:rPr>
        <w:t xml:space="preserve"> and Army’s pest management program objective is to use an integrated pest management approach for the judicious use of both non-chemical and chemical control </w:t>
      </w:r>
      <w:r w:rsidRPr="00663247">
        <w:rPr>
          <w:rFonts w:ascii="Times New Roman" w:hAnsi="Times New Roman"/>
        </w:rPr>
        <w:lastRenderedPageBreak/>
        <w:t>techniques to achieve effective pest control with minimal environmental impacts. There are no other alternatives considered in this EA that would meet this objective.</w:t>
      </w:r>
    </w:p>
    <w:p w:rsidR="004C6BE1" w:rsidRPr="006D114D" w:rsidRDefault="004C6BE1" w:rsidP="006D114D">
      <w:pPr>
        <w:autoSpaceDE w:val="0"/>
        <w:autoSpaceDN w:val="0"/>
        <w:adjustRightInd w:val="0"/>
        <w:jc w:val="both"/>
        <w:rPr>
          <w:rFonts w:ascii="Times New Roman" w:hAnsi="Times New Roman" w:cs="Times New Roman"/>
          <w:b/>
          <w:u w:val="single"/>
        </w:rPr>
      </w:pPr>
      <w:r w:rsidRPr="006D114D">
        <w:rPr>
          <w:rFonts w:ascii="Times New Roman" w:hAnsi="Times New Roman" w:cs="Times New Roman"/>
          <w:b/>
          <w:u w:val="single"/>
        </w:rPr>
        <w:t>Anticipated Environmental Effects</w:t>
      </w:r>
    </w:p>
    <w:p w:rsidR="0071420A" w:rsidRDefault="0071420A" w:rsidP="0071420A">
      <w:pPr>
        <w:autoSpaceDE w:val="0"/>
        <w:autoSpaceDN w:val="0"/>
        <w:adjustRightInd w:val="0"/>
        <w:spacing w:line="276" w:lineRule="auto"/>
        <w:jc w:val="both"/>
        <w:rPr>
          <w:rFonts w:ascii="Times New Roman" w:hAnsi="Times New Roman"/>
        </w:rPr>
      </w:pPr>
      <w:r w:rsidRPr="007A414B">
        <w:rPr>
          <w:rFonts w:ascii="Times New Roman" w:hAnsi="Times New Roman"/>
        </w:rPr>
        <w:t>As required by NEPA, this EA presents a comprehensive evaluation of the existing conditions and environmental consequences of implementing the Preferred Alternative and No Action Alternative. The EA evaluated three categories of potential environmental impacts: direct, indirect, and cumulative. Table 1 below summarizes the assessment of the alternatives and their impact on environmental resources.</w:t>
      </w:r>
    </w:p>
    <w:p w:rsidR="0071420A" w:rsidRPr="005125EE" w:rsidRDefault="0071420A" w:rsidP="0071420A">
      <w:pPr>
        <w:autoSpaceDE w:val="0"/>
        <w:autoSpaceDN w:val="0"/>
        <w:adjustRightInd w:val="0"/>
        <w:spacing w:line="276" w:lineRule="auto"/>
        <w:rPr>
          <w:rFonts w:ascii="Times New Roman" w:hAnsi="Times New Roman"/>
        </w:rPr>
      </w:pPr>
      <w:r w:rsidRPr="005125EE">
        <w:rPr>
          <w:rFonts w:ascii="Times New Roman" w:hAnsi="Times New Roman"/>
          <w:b/>
        </w:rPr>
        <w:t>Table 1</w:t>
      </w:r>
      <w:r w:rsidRPr="005125EE">
        <w:rPr>
          <w:rFonts w:ascii="Times New Roman" w:hAnsi="Times New Roman"/>
        </w:rPr>
        <w:t xml:space="preserve"> </w:t>
      </w:r>
      <w:r w:rsidRPr="005125EE">
        <w:rPr>
          <w:rFonts w:ascii="Times New Roman" w:hAnsi="Times New Roman"/>
          <w:b/>
        </w:rPr>
        <w:t>Comparison of the Potential Effects on the Evaluated Alternatives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590"/>
        <w:gridCol w:w="3235"/>
      </w:tblGrid>
      <w:tr w:rsidR="0071420A" w:rsidTr="0071420A">
        <w:tc>
          <w:tcPr>
            <w:tcW w:w="1525" w:type="dxa"/>
            <w:shd w:val="clear" w:color="auto" w:fill="D9D9D9"/>
          </w:tcPr>
          <w:p w:rsidR="0071420A" w:rsidRPr="00633F68" w:rsidRDefault="0071420A" w:rsidP="0071420A">
            <w:pPr>
              <w:autoSpaceDE w:val="0"/>
              <w:autoSpaceDN w:val="0"/>
              <w:adjustRightInd w:val="0"/>
              <w:spacing w:after="0" w:line="276" w:lineRule="auto"/>
              <w:jc w:val="center"/>
              <w:rPr>
                <w:rFonts w:ascii="Times New Roman" w:hAnsi="Times New Roman"/>
                <w:b/>
                <w:bCs/>
              </w:rPr>
            </w:pPr>
            <w:r w:rsidRPr="00633F68">
              <w:rPr>
                <w:rFonts w:ascii="Times New Roman" w:hAnsi="Times New Roman"/>
                <w:b/>
                <w:bCs/>
              </w:rPr>
              <w:t>Resource</w:t>
            </w:r>
          </w:p>
        </w:tc>
        <w:tc>
          <w:tcPr>
            <w:tcW w:w="4590" w:type="dxa"/>
            <w:shd w:val="clear" w:color="auto" w:fill="D9D9D9"/>
          </w:tcPr>
          <w:p w:rsidR="0071420A" w:rsidRPr="00633F68" w:rsidRDefault="0071420A" w:rsidP="0071420A">
            <w:pPr>
              <w:autoSpaceDE w:val="0"/>
              <w:autoSpaceDN w:val="0"/>
              <w:adjustRightInd w:val="0"/>
              <w:spacing w:after="0" w:line="276" w:lineRule="auto"/>
              <w:jc w:val="center"/>
              <w:rPr>
                <w:rFonts w:ascii="Times New Roman" w:hAnsi="Times New Roman"/>
                <w:b/>
                <w:bCs/>
              </w:rPr>
            </w:pPr>
            <w:r w:rsidRPr="00633F68">
              <w:rPr>
                <w:rFonts w:ascii="Times New Roman" w:hAnsi="Times New Roman"/>
                <w:b/>
                <w:bCs/>
              </w:rPr>
              <w:t>Preferred Alternative</w:t>
            </w:r>
          </w:p>
          <w:p w:rsidR="0071420A" w:rsidRPr="00633F68" w:rsidRDefault="0071420A" w:rsidP="0071420A">
            <w:pPr>
              <w:autoSpaceDE w:val="0"/>
              <w:autoSpaceDN w:val="0"/>
              <w:adjustRightInd w:val="0"/>
              <w:spacing w:after="0" w:line="276" w:lineRule="auto"/>
              <w:jc w:val="center"/>
              <w:rPr>
                <w:rFonts w:ascii="Times New Roman" w:hAnsi="Times New Roman"/>
                <w:b/>
                <w:bCs/>
              </w:rPr>
            </w:pPr>
            <w:r w:rsidRPr="00633F68">
              <w:rPr>
                <w:rFonts w:ascii="Times New Roman" w:hAnsi="Times New Roman"/>
                <w:b/>
                <w:bCs/>
              </w:rPr>
              <w:t>Environmental Consequences</w:t>
            </w:r>
          </w:p>
        </w:tc>
        <w:tc>
          <w:tcPr>
            <w:tcW w:w="3235" w:type="dxa"/>
            <w:shd w:val="clear" w:color="auto" w:fill="D9D9D9"/>
          </w:tcPr>
          <w:p w:rsidR="0071420A" w:rsidRPr="00633F68" w:rsidRDefault="0071420A" w:rsidP="0071420A">
            <w:pPr>
              <w:autoSpaceDE w:val="0"/>
              <w:autoSpaceDN w:val="0"/>
              <w:adjustRightInd w:val="0"/>
              <w:spacing w:after="0" w:line="276" w:lineRule="auto"/>
              <w:jc w:val="center"/>
              <w:rPr>
                <w:rFonts w:ascii="Times New Roman" w:hAnsi="Times New Roman"/>
                <w:b/>
                <w:bCs/>
              </w:rPr>
            </w:pPr>
            <w:r w:rsidRPr="00633F68">
              <w:rPr>
                <w:rFonts w:ascii="Times New Roman" w:hAnsi="Times New Roman"/>
                <w:b/>
                <w:bCs/>
              </w:rPr>
              <w:t>No Action Alternative</w:t>
            </w:r>
          </w:p>
          <w:p w:rsidR="0071420A" w:rsidRPr="00633F68" w:rsidRDefault="0071420A" w:rsidP="0071420A">
            <w:pPr>
              <w:autoSpaceDE w:val="0"/>
              <w:autoSpaceDN w:val="0"/>
              <w:adjustRightInd w:val="0"/>
              <w:spacing w:after="0" w:line="276" w:lineRule="auto"/>
              <w:jc w:val="center"/>
              <w:rPr>
                <w:rFonts w:ascii="Times New Roman" w:hAnsi="Times New Roman"/>
                <w:b/>
                <w:bCs/>
              </w:rPr>
            </w:pPr>
            <w:r w:rsidRPr="00633F68">
              <w:rPr>
                <w:rFonts w:ascii="Times New Roman" w:hAnsi="Times New Roman"/>
                <w:b/>
                <w:bCs/>
              </w:rPr>
              <w:t>Environmental Consequences</w:t>
            </w:r>
          </w:p>
        </w:tc>
      </w:tr>
      <w:tr w:rsidR="0071420A" w:rsidRPr="005125EE" w:rsidTr="0071420A">
        <w:tc>
          <w:tcPr>
            <w:tcW w:w="1525" w:type="dxa"/>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bCs/>
              </w:rPr>
              <w:t>Land Use</w:t>
            </w:r>
          </w:p>
        </w:tc>
        <w:tc>
          <w:tcPr>
            <w:tcW w:w="4590" w:type="dxa"/>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rPr>
              <w:t>No Impact</w:t>
            </w:r>
          </w:p>
        </w:tc>
        <w:tc>
          <w:tcPr>
            <w:tcW w:w="3235" w:type="dxa"/>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rPr>
              <w:t>No Impact</w:t>
            </w:r>
          </w:p>
        </w:tc>
      </w:tr>
      <w:tr w:rsidR="0071420A" w:rsidRPr="005125EE" w:rsidTr="0071420A">
        <w:tc>
          <w:tcPr>
            <w:tcW w:w="1525" w:type="dxa"/>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rPr>
              <w:t>Air Quality</w:t>
            </w:r>
          </w:p>
        </w:tc>
        <w:tc>
          <w:tcPr>
            <w:tcW w:w="4590" w:type="dxa"/>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rPr>
              <w:t>Potential for negligible short-term from release of pesticides to the air.</w:t>
            </w:r>
          </w:p>
        </w:tc>
        <w:tc>
          <w:tcPr>
            <w:tcW w:w="3235" w:type="dxa"/>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rPr>
              <w:t>No Impact</w:t>
            </w:r>
          </w:p>
        </w:tc>
      </w:tr>
      <w:tr w:rsidR="0071420A" w:rsidRPr="005125EE" w:rsidTr="0071420A">
        <w:trPr>
          <w:trHeight w:val="620"/>
        </w:trPr>
        <w:tc>
          <w:tcPr>
            <w:tcW w:w="1525" w:type="dxa"/>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rPr>
              <w:t>Noise</w:t>
            </w:r>
          </w:p>
        </w:tc>
        <w:tc>
          <w:tcPr>
            <w:tcW w:w="4590" w:type="dxa"/>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rPr>
              <w:t>Potential for minor, short-term noise impacts site-specific increases in noise levels if powered equipment or bird control noise devises are used for outside pest management practices.</w:t>
            </w:r>
          </w:p>
        </w:tc>
        <w:tc>
          <w:tcPr>
            <w:tcW w:w="3235" w:type="dxa"/>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rPr>
              <w:t>No Impact</w:t>
            </w:r>
          </w:p>
        </w:tc>
      </w:tr>
      <w:tr w:rsidR="0071420A" w:rsidRPr="005125EE" w:rsidTr="0071420A">
        <w:tc>
          <w:tcPr>
            <w:tcW w:w="1525" w:type="dxa"/>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rPr>
              <w:t>Geologic and Topographic Conditions</w:t>
            </w:r>
          </w:p>
        </w:tc>
        <w:tc>
          <w:tcPr>
            <w:tcW w:w="4590" w:type="dxa"/>
            <w:shd w:val="clear" w:color="auto" w:fill="auto"/>
          </w:tcPr>
          <w:p w:rsidR="0071420A" w:rsidRPr="005125EE" w:rsidRDefault="0071420A" w:rsidP="00A624CE">
            <w:pPr>
              <w:spacing w:line="276" w:lineRule="auto"/>
              <w:rPr>
                <w:rFonts w:ascii="Times New Roman" w:hAnsi="Times New Roman"/>
              </w:rPr>
            </w:pPr>
            <w:r w:rsidRPr="005125EE">
              <w:rPr>
                <w:rFonts w:ascii="Times New Roman" w:hAnsi="Times New Roman"/>
              </w:rPr>
              <w:t xml:space="preserve">No Impact </w:t>
            </w:r>
          </w:p>
        </w:tc>
        <w:tc>
          <w:tcPr>
            <w:tcW w:w="3235" w:type="dxa"/>
            <w:shd w:val="clear" w:color="auto" w:fill="auto"/>
          </w:tcPr>
          <w:p w:rsidR="0071420A" w:rsidRPr="005125EE" w:rsidRDefault="0071420A" w:rsidP="00A624CE">
            <w:pPr>
              <w:spacing w:line="276" w:lineRule="auto"/>
              <w:rPr>
                <w:rFonts w:ascii="Times New Roman" w:hAnsi="Times New Roman"/>
              </w:rPr>
            </w:pPr>
            <w:r w:rsidRPr="005125EE">
              <w:rPr>
                <w:rFonts w:ascii="Times New Roman" w:hAnsi="Times New Roman"/>
              </w:rPr>
              <w:t xml:space="preserve">No Impact </w:t>
            </w:r>
          </w:p>
        </w:tc>
      </w:tr>
      <w:tr w:rsidR="0071420A" w:rsidRPr="005125EE" w:rsidTr="0071420A">
        <w:tc>
          <w:tcPr>
            <w:tcW w:w="1525" w:type="dxa"/>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rPr>
              <w:t>Soils</w:t>
            </w:r>
          </w:p>
        </w:tc>
        <w:tc>
          <w:tcPr>
            <w:tcW w:w="4590" w:type="dxa"/>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rPr>
              <w:t xml:space="preserve">Potential for Short-term, Minor adverse effects from mechanical weed removal and chemical contamination of soils.  Mechanical removal of vegetation would be controlled by reseeding.  Chemical contamination would be minimized by using least-toxic pesticides. </w:t>
            </w:r>
          </w:p>
        </w:tc>
        <w:tc>
          <w:tcPr>
            <w:tcW w:w="3235" w:type="dxa"/>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rPr>
              <w:t>Long Term, Moderate impacts due to repeated uses of non-managed pesticides.</w:t>
            </w:r>
          </w:p>
        </w:tc>
      </w:tr>
      <w:tr w:rsidR="0071420A" w:rsidRPr="005125EE" w:rsidTr="0071420A">
        <w:tc>
          <w:tcPr>
            <w:tcW w:w="1525" w:type="dxa"/>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rPr>
              <w:t>Floodplains</w:t>
            </w:r>
          </w:p>
        </w:tc>
        <w:tc>
          <w:tcPr>
            <w:tcW w:w="4590" w:type="dxa"/>
            <w:shd w:val="clear" w:color="auto" w:fill="auto"/>
          </w:tcPr>
          <w:p w:rsidR="0071420A" w:rsidRDefault="0071420A" w:rsidP="00A624CE">
            <w:pPr>
              <w:spacing w:line="276" w:lineRule="auto"/>
              <w:rPr>
                <w:rFonts w:ascii="Times New Roman" w:hAnsi="Times New Roman"/>
              </w:rPr>
            </w:pPr>
            <w:r w:rsidRPr="005125EE">
              <w:rPr>
                <w:rFonts w:ascii="Times New Roman" w:hAnsi="Times New Roman"/>
              </w:rPr>
              <w:t xml:space="preserve">Minor impacts to floodplains, such as erosion and soil and water contamination, could occur if chemical and non-chemical pest control techniques are improperly applied. To minimize potential impacts, buffer </w:t>
            </w:r>
            <w:r w:rsidR="0092797E" w:rsidRPr="005125EE">
              <w:rPr>
                <w:rFonts w:ascii="Times New Roman" w:hAnsi="Times New Roman"/>
              </w:rPr>
              <w:t>zones around</w:t>
            </w:r>
            <w:r w:rsidRPr="005125EE">
              <w:rPr>
                <w:rFonts w:ascii="Times New Roman" w:hAnsi="Times New Roman"/>
              </w:rPr>
              <w:t xml:space="preserve"> floodplains would be implemented and no activities, such as the mechanical removal of pests or the application of aquatic herbicides, would occur in floodplains unless specifically approved by the </w:t>
            </w:r>
            <w:r>
              <w:rPr>
                <w:rFonts w:ascii="Times New Roman" w:hAnsi="Times New Roman"/>
              </w:rPr>
              <w:t>agency with legal jurisdiction.</w:t>
            </w:r>
          </w:p>
          <w:p w:rsidR="0071420A" w:rsidRPr="0071420A" w:rsidRDefault="0071420A" w:rsidP="00A624CE">
            <w:pPr>
              <w:spacing w:line="276" w:lineRule="auto"/>
              <w:rPr>
                <w:rFonts w:ascii="Times New Roman" w:hAnsi="Times New Roman"/>
                <w:sz w:val="16"/>
                <w:szCs w:val="16"/>
              </w:rPr>
            </w:pPr>
          </w:p>
          <w:p w:rsidR="0071420A" w:rsidRPr="005125EE" w:rsidRDefault="0071420A" w:rsidP="00A624CE">
            <w:pPr>
              <w:spacing w:line="276" w:lineRule="auto"/>
              <w:rPr>
                <w:rFonts w:ascii="Times New Roman" w:hAnsi="Times New Roman"/>
              </w:rPr>
            </w:pPr>
          </w:p>
        </w:tc>
        <w:tc>
          <w:tcPr>
            <w:tcW w:w="3235" w:type="dxa"/>
            <w:shd w:val="clear" w:color="auto" w:fill="auto"/>
          </w:tcPr>
          <w:p w:rsidR="0071420A" w:rsidRPr="005125EE" w:rsidRDefault="0071420A" w:rsidP="00A624CE">
            <w:pPr>
              <w:autoSpaceDE w:val="0"/>
              <w:autoSpaceDN w:val="0"/>
              <w:adjustRightInd w:val="0"/>
              <w:spacing w:line="276" w:lineRule="auto"/>
              <w:jc w:val="both"/>
              <w:rPr>
                <w:rFonts w:ascii="Times New Roman" w:hAnsi="Times New Roman"/>
              </w:rPr>
            </w:pPr>
            <w:r w:rsidRPr="005125EE">
              <w:rPr>
                <w:rFonts w:ascii="Times New Roman" w:hAnsi="Times New Roman"/>
              </w:rPr>
              <w:t>This alternative will have a negative impact on water resources because it is not an integrated method and would be anticipated to use more pesticides. Repeated outdoor applications of pesticides can cause residues to build up, leading to potential water contamination.</w:t>
            </w:r>
          </w:p>
          <w:p w:rsidR="0071420A" w:rsidRPr="005125EE" w:rsidRDefault="0071420A" w:rsidP="00A624CE">
            <w:pPr>
              <w:spacing w:line="276" w:lineRule="auto"/>
              <w:rPr>
                <w:rFonts w:ascii="Times New Roman" w:hAnsi="Times New Roman"/>
              </w:rPr>
            </w:pPr>
          </w:p>
        </w:tc>
      </w:tr>
      <w:tr w:rsidR="0071420A" w:rsidRPr="005125EE" w:rsidTr="00A624CE">
        <w:tc>
          <w:tcPr>
            <w:tcW w:w="1525" w:type="dxa"/>
            <w:tcBorders>
              <w:top w:val="single" w:sz="4" w:space="0" w:color="auto"/>
            </w:tcBorders>
            <w:shd w:val="clear" w:color="auto" w:fill="D9D9D9"/>
          </w:tcPr>
          <w:p w:rsidR="0071420A" w:rsidRPr="005125EE" w:rsidRDefault="0071420A" w:rsidP="0071420A">
            <w:pPr>
              <w:autoSpaceDE w:val="0"/>
              <w:autoSpaceDN w:val="0"/>
              <w:adjustRightInd w:val="0"/>
              <w:spacing w:after="0" w:line="276" w:lineRule="auto"/>
              <w:jc w:val="center"/>
              <w:rPr>
                <w:rFonts w:ascii="Times New Roman" w:hAnsi="Times New Roman"/>
                <w:b/>
                <w:bCs/>
              </w:rPr>
            </w:pPr>
            <w:r w:rsidRPr="005125EE">
              <w:rPr>
                <w:rFonts w:ascii="Times New Roman" w:hAnsi="Times New Roman"/>
                <w:b/>
                <w:bCs/>
              </w:rPr>
              <w:t>Resource</w:t>
            </w:r>
          </w:p>
        </w:tc>
        <w:tc>
          <w:tcPr>
            <w:tcW w:w="4590" w:type="dxa"/>
            <w:tcBorders>
              <w:top w:val="single" w:sz="4" w:space="0" w:color="auto"/>
            </w:tcBorders>
            <w:shd w:val="clear" w:color="auto" w:fill="D9D9D9"/>
          </w:tcPr>
          <w:p w:rsidR="0071420A" w:rsidRPr="005125EE" w:rsidRDefault="0071420A" w:rsidP="0071420A">
            <w:pPr>
              <w:autoSpaceDE w:val="0"/>
              <w:autoSpaceDN w:val="0"/>
              <w:adjustRightInd w:val="0"/>
              <w:spacing w:after="0" w:line="276" w:lineRule="auto"/>
              <w:jc w:val="center"/>
              <w:rPr>
                <w:rFonts w:ascii="Times New Roman" w:hAnsi="Times New Roman"/>
                <w:b/>
                <w:bCs/>
              </w:rPr>
            </w:pPr>
            <w:r w:rsidRPr="005125EE">
              <w:rPr>
                <w:rFonts w:ascii="Times New Roman" w:hAnsi="Times New Roman"/>
                <w:b/>
                <w:bCs/>
              </w:rPr>
              <w:t>Preferred Alternative</w:t>
            </w:r>
          </w:p>
          <w:p w:rsidR="0071420A" w:rsidRPr="005125EE" w:rsidRDefault="0071420A" w:rsidP="0071420A">
            <w:pPr>
              <w:autoSpaceDE w:val="0"/>
              <w:autoSpaceDN w:val="0"/>
              <w:adjustRightInd w:val="0"/>
              <w:spacing w:after="0" w:line="276" w:lineRule="auto"/>
              <w:jc w:val="center"/>
              <w:rPr>
                <w:rFonts w:ascii="Times New Roman" w:hAnsi="Times New Roman"/>
                <w:b/>
                <w:bCs/>
              </w:rPr>
            </w:pPr>
            <w:r w:rsidRPr="005125EE">
              <w:rPr>
                <w:rFonts w:ascii="Times New Roman" w:hAnsi="Times New Roman"/>
                <w:b/>
                <w:bCs/>
              </w:rPr>
              <w:t>Environmental Consequences</w:t>
            </w:r>
          </w:p>
        </w:tc>
        <w:tc>
          <w:tcPr>
            <w:tcW w:w="3235" w:type="dxa"/>
            <w:tcBorders>
              <w:top w:val="single" w:sz="4" w:space="0" w:color="auto"/>
            </w:tcBorders>
            <w:shd w:val="clear" w:color="auto" w:fill="D9D9D9"/>
          </w:tcPr>
          <w:p w:rsidR="0071420A" w:rsidRPr="005125EE" w:rsidRDefault="0071420A" w:rsidP="0071420A">
            <w:pPr>
              <w:autoSpaceDE w:val="0"/>
              <w:autoSpaceDN w:val="0"/>
              <w:adjustRightInd w:val="0"/>
              <w:spacing w:after="0" w:line="276" w:lineRule="auto"/>
              <w:jc w:val="center"/>
              <w:rPr>
                <w:rFonts w:ascii="Times New Roman" w:hAnsi="Times New Roman"/>
                <w:b/>
                <w:bCs/>
              </w:rPr>
            </w:pPr>
            <w:r w:rsidRPr="005125EE">
              <w:rPr>
                <w:rFonts w:ascii="Times New Roman" w:hAnsi="Times New Roman"/>
                <w:b/>
                <w:bCs/>
              </w:rPr>
              <w:t>No Action Alternative</w:t>
            </w:r>
          </w:p>
          <w:p w:rsidR="0071420A" w:rsidRPr="005125EE" w:rsidRDefault="0071420A" w:rsidP="0071420A">
            <w:pPr>
              <w:autoSpaceDE w:val="0"/>
              <w:autoSpaceDN w:val="0"/>
              <w:adjustRightInd w:val="0"/>
              <w:spacing w:after="0" w:line="276" w:lineRule="auto"/>
              <w:jc w:val="center"/>
              <w:rPr>
                <w:rFonts w:ascii="Times New Roman" w:hAnsi="Times New Roman"/>
                <w:b/>
                <w:bCs/>
              </w:rPr>
            </w:pPr>
            <w:r w:rsidRPr="005125EE">
              <w:rPr>
                <w:rFonts w:ascii="Times New Roman" w:hAnsi="Times New Roman"/>
                <w:b/>
                <w:bCs/>
              </w:rPr>
              <w:t>Environmental Consequences</w:t>
            </w:r>
          </w:p>
        </w:tc>
      </w:tr>
      <w:tr w:rsidR="0071420A" w:rsidRPr="005125EE" w:rsidTr="0071420A">
        <w:tc>
          <w:tcPr>
            <w:tcW w:w="1525" w:type="dxa"/>
            <w:tcBorders>
              <w:bottom w:val="single" w:sz="4" w:space="0" w:color="auto"/>
            </w:tcBorders>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rPr>
              <w:t>Wetlands</w:t>
            </w:r>
          </w:p>
        </w:tc>
        <w:tc>
          <w:tcPr>
            <w:tcW w:w="4590" w:type="dxa"/>
            <w:tcBorders>
              <w:bottom w:val="single" w:sz="4" w:space="0" w:color="auto"/>
            </w:tcBorders>
            <w:shd w:val="clear" w:color="auto" w:fill="auto"/>
          </w:tcPr>
          <w:p w:rsidR="0071420A" w:rsidRPr="005125EE" w:rsidRDefault="0092797E" w:rsidP="00A624CE">
            <w:pPr>
              <w:autoSpaceDE w:val="0"/>
              <w:autoSpaceDN w:val="0"/>
              <w:adjustRightInd w:val="0"/>
              <w:spacing w:line="276" w:lineRule="auto"/>
              <w:jc w:val="both"/>
              <w:rPr>
                <w:rFonts w:ascii="Times New Roman" w:hAnsi="Times New Roman"/>
              </w:rPr>
            </w:pPr>
            <w:r>
              <w:rPr>
                <w:rFonts w:ascii="Times New Roman" w:hAnsi="Times New Roman"/>
              </w:rPr>
              <w:t xml:space="preserve">The </w:t>
            </w:r>
            <w:r w:rsidRPr="005125EE">
              <w:rPr>
                <w:rFonts w:ascii="Times New Roman" w:hAnsi="Times New Roman"/>
              </w:rPr>
              <w:t>IPMP</w:t>
            </w:r>
            <w:r w:rsidR="0071420A" w:rsidRPr="005125EE">
              <w:rPr>
                <w:rFonts w:ascii="Times New Roman" w:hAnsi="Times New Roman"/>
              </w:rPr>
              <w:t xml:space="preserve"> could have minor, positive site-specific impacts on wetlands. Buffer zones around wetlands would be established and no activities would occur in wetlands or unless specifically in accordance with manufacturer's label and EPA guidance.</w:t>
            </w:r>
          </w:p>
        </w:tc>
        <w:tc>
          <w:tcPr>
            <w:tcW w:w="3235" w:type="dxa"/>
            <w:tcBorders>
              <w:bottom w:val="single" w:sz="4" w:space="0" w:color="auto"/>
            </w:tcBorders>
            <w:shd w:val="clear" w:color="auto" w:fill="auto"/>
          </w:tcPr>
          <w:p w:rsidR="0071420A" w:rsidRPr="005125EE" w:rsidRDefault="0071420A" w:rsidP="00A624CE">
            <w:pPr>
              <w:autoSpaceDE w:val="0"/>
              <w:autoSpaceDN w:val="0"/>
              <w:adjustRightInd w:val="0"/>
              <w:spacing w:line="276" w:lineRule="auto"/>
              <w:jc w:val="both"/>
              <w:rPr>
                <w:rFonts w:ascii="Times New Roman" w:hAnsi="Times New Roman"/>
              </w:rPr>
            </w:pPr>
            <w:r>
              <w:rPr>
                <w:rFonts w:ascii="Times New Roman" w:hAnsi="Times New Roman"/>
              </w:rPr>
              <w:t>A</w:t>
            </w:r>
            <w:r w:rsidRPr="005125EE">
              <w:rPr>
                <w:rFonts w:ascii="Times New Roman" w:hAnsi="Times New Roman"/>
              </w:rPr>
              <w:t xml:space="preserve"> negative impact on water resources </w:t>
            </w:r>
            <w:r>
              <w:rPr>
                <w:rFonts w:ascii="Times New Roman" w:hAnsi="Times New Roman"/>
              </w:rPr>
              <w:t>a non</w:t>
            </w:r>
            <w:r w:rsidRPr="005125EE">
              <w:rPr>
                <w:rFonts w:ascii="Times New Roman" w:hAnsi="Times New Roman"/>
              </w:rPr>
              <w:t>integrated method and would be anticipated to use more pesticides. Repeated outdoor applications of pesticides can cause residues to build up, leading to potential water contamination.</w:t>
            </w:r>
          </w:p>
        </w:tc>
      </w:tr>
      <w:tr w:rsidR="0071420A" w:rsidRPr="005125EE" w:rsidTr="0071420A">
        <w:tc>
          <w:tcPr>
            <w:tcW w:w="1525" w:type="dxa"/>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rPr>
              <w:t>Surface Water</w:t>
            </w:r>
          </w:p>
        </w:tc>
        <w:tc>
          <w:tcPr>
            <w:tcW w:w="4590" w:type="dxa"/>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rPr>
              <w:t xml:space="preserve">Potential for Negligible short-term Minor impacts to surface water, such as erosion and soil and water contamination, could occur if chemical and non-chemical pest control techniques are improperly applied. To minimize potential impacts, buffer </w:t>
            </w:r>
            <w:r w:rsidR="0092797E" w:rsidRPr="005125EE">
              <w:rPr>
                <w:rFonts w:ascii="Times New Roman" w:hAnsi="Times New Roman"/>
              </w:rPr>
              <w:t>zones around</w:t>
            </w:r>
            <w:r w:rsidRPr="005125EE">
              <w:rPr>
                <w:rFonts w:ascii="Times New Roman" w:hAnsi="Times New Roman"/>
              </w:rPr>
              <w:t xml:space="preserve"> floodplains would be implemented and no activities, such as the mechanical removal of pests or the application of aquatic herbicides, would occur in floodplains unless specifically approved by the agency with legal jurisdiction.</w:t>
            </w:r>
          </w:p>
        </w:tc>
        <w:tc>
          <w:tcPr>
            <w:tcW w:w="3235" w:type="dxa"/>
            <w:shd w:val="clear" w:color="auto" w:fill="auto"/>
          </w:tcPr>
          <w:p w:rsidR="0071420A" w:rsidRPr="005125EE" w:rsidRDefault="0071420A" w:rsidP="00A624CE">
            <w:pPr>
              <w:autoSpaceDE w:val="0"/>
              <w:autoSpaceDN w:val="0"/>
              <w:adjustRightInd w:val="0"/>
              <w:spacing w:line="276" w:lineRule="auto"/>
              <w:jc w:val="both"/>
              <w:rPr>
                <w:rFonts w:ascii="Times New Roman" w:hAnsi="Times New Roman"/>
              </w:rPr>
            </w:pPr>
            <w:r w:rsidRPr="005125EE">
              <w:rPr>
                <w:rFonts w:ascii="Times New Roman" w:hAnsi="Times New Roman"/>
              </w:rPr>
              <w:t>This alternative will have a negative impact on water resources because it is not an integrated method and would be anticipated to use more pesticides. Repeated outdoor applications of pesticides can cause residues to build up, leading to potential water contamination.</w:t>
            </w:r>
          </w:p>
          <w:p w:rsidR="0071420A" w:rsidRPr="005125EE" w:rsidRDefault="0071420A" w:rsidP="00A624CE">
            <w:pPr>
              <w:autoSpaceDE w:val="0"/>
              <w:autoSpaceDN w:val="0"/>
              <w:adjustRightInd w:val="0"/>
              <w:spacing w:line="276" w:lineRule="auto"/>
              <w:rPr>
                <w:rFonts w:ascii="Times New Roman" w:hAnsi="Times New Roman"/>
              </w:rPr>
            </w:pPr>
          </w:p>
        </w:tc>
      </w:tr>
      <w:tr w:rsidR="0071420A" w:rsidRPr="005125EE" w:rsidTr="0071420A">
        <w:tc>
          <w:tcPr>
            <w:tcW w:w="1525" w:type="dxa"/>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rPr>
              <w:t>Groundwater</w:t>
            </w:r>
          </w:p>
        </w:tc>
        <w:tc>
          <w:tcPr>
            <w:tcW w:w="4590" w:type="dxa"/>
            <w:shd w:val="clear" w:color="auto" w:fill="auto"/>
          </w:tcPr>
          <w:p w:rsidR="0071420A" w:rsidRPr="005125EE" w:rsidRDefault="0071420A" w:rsidP="00A624CE">
            <w:pPr>
              <w:spacing w:line="276" w:lineRule="auto"/>
              <w:rPr>
                <w:rFonts w:ascii="Times New Roman" w:hAnsi="Times New Roman"/>
              </w:rPr>
            </w:pPr>
            <w:r w:rsidRPr="005125EE">
              <w:rPr>
                <w:rFonts w:ascii="Times New Roman" w:hAnsi="Times New Roman"/>
              </w:rPr>
              <w:t>No Impact</w:t>
            </w:r>
          </w:p>
        </w:tc>
        <w:tc>
          <w:tcPr>
            <w:tcW w:w="3235" w:type="dxa"/>
            <w:shd w:val="clear" w:color="auto" w:fill="auto"/>
          </w:tcPr>
          <w:p w:rsidR="0071420A" w:rsidRPr="005125EE" w:rsidRDefault="0071420A" w:rsidP="00A624CE">
            <w:pPr>
              <w:spacing w:line="276" w:lineRule="auto"/>
              <w:rPr>
                <w:rFonts w:ascii="Times New Roman" w:hAnsi="Times New Roman"/>
              </w:rPr>
            </w:pPr>
            <w:r w:rsidRPr="005125EE">
              <w:rPr>
                <w:rFonts w:ascii="Times New Roman" w:hAnsi="Times New Roman"/>
              </w:rPr>
              <w:t>No Impact</w:t>
            </w:r>
          </w:p>
        </w:tc>
      </w:tr>
      <w:tr w:rsidR="0071420A" w:rsidRPr="005125EE" w:rsidTr="0071420A">
        <w:tc>
          <w:tcPr>
            <w:tcW w:w="1525" w:type="dxa"/>
            <w:tcBorders>
              <w:bottom w:val="single" w:sz="4" w:space="0" w:color="auto"/>
            </w:tcBorders>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rPr>
              <w:t>Stormwater</w:t>
            </w:r>
          </w:p>
        </w:tc>
        <w:tc>
          <w:tcPr>
            <w:tcW w:w="4590" w:type="dxa"/>
            <w:tcBorders>
              <w:bottom w:val="single" w:sz="4" w:space="0" w:color="auto"/>
            </w:tcBorders>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rPr>
              <w:t>Potential for Negligible short-term Minor impacts to stormwater, such as erosion and soil and water contamination, could occur if chemical and non-chemical pest control techniques are improperly applied. To minimize potential impacts, no activities, such as the mechanical removal of pests or the application of aquatic herbicides, would occur in unless specifically approved by the agency with legal jurisdiction.</w:t>
            </w:r>
          </w:p>
        </w:tc>
        <w:tc>
          <w:tcPr>
            <w:tcW w:w="3235" w:type="dxa"/>
            <w:tcBorders>
              <w:bottom w:val="single" w:sz="4" w:space="0" w:color="auto"/>
            </w:tcBorders>
            <w:shd w:val="clear" w:color="auto" w:fill="auto"/>
          </w:tcPr>
          <w:p w:rsidR="0071420A" w:rsidRPr="005125EE" w:rsidRDefault="0071420A" w:rsidP="00A624CE">
            <w:pPr>
              <w:autoSpaceDE w:val="0"/>
              <w:autoSpaceDN w:val="0"/>
              <w:adjustRightInd w:val="0"/>
              <w:spacing w:line="276" w:lineRule="auto"/>
              <w:jc w:val="both"/>
              <w:rPr>
                <w:rFonts w:ascii="Times New Roman" w:hAnsi="Times New Roman"/>
              </w:rPr>
            </w:pPr>
            <w:r w:rsidRPr="005125EE">
              <w:rPr>
                <w:rFonts w:ascii="Times New Roman" w:hAnsi="Times New Roman"/>
              </w:rPr>
              <w:t>This alternative will have a negative impact on water resources because it is not an integrated method and would be anticipated to use more pesticides. Repeated outdoor applications of pesticides can cause residues to build up, leading to potential water contamination.</w:t>
            </w:r>
          </w:p>
          <w:p w:rsidR="0071420A" w:rsidRPr="005125EE" w:rsidRDefault="0071420A" w:rsidP="00A624CE">
            <w:pPr>
              <w:autoSpaceDE w:val="0"/>
              <w:autoSpaceDN w:val="0"/>
              <w:adjustRightInd w:val="0"/>
              <w:spacing w:line="276" w:lineRule="auto"/>
              <w:rPr>
                <w:rFonts w:ascii="Times New Roman" w:hAnsi="Times New Roman"/>
              </w:rPr>
            </w:pPr>
          </w:p>
        </w:tc>
      </w:tr>
      <w:tr w:rsidR="0071420A" w:rsidRPr="005125EE" w:rsidTr="0071420A">
        <w:tc>
          <w:tcPr>
            <w:tcW w:w="1525" w:type="dxa"/>
            <w:tcBorders>
              <w:bottom w:val="single" w:sz="4" w:space="0" w:color="auto"/>
            </w:tcBorders>
            <w:shd w:val="clear" w:color="auto" w:fill="auto"/>
          </w:tcPr>
          <w:p w:rsidR="0071420A" w:rsidRPr="005125EE" w:rsidRDefault="0071420A" w:rsidP="00A624CE">
            <w:pPr>
              <w:autoSpaceDE w:val="0"/>
              <w:autoSpaceDN w:val="0"/>
              <w:adjustRightInd w:val="0"/>
              <w:spacing w:line="276" w:lineRule="auto"/>
              <w:rPr>
                <w:rFonts w:ascii="Times New Roman" w:hAnsi="Times New Roman"/>
                <w:highlight w:val="yellow"/>
              </w:rPr>
            </w:pPr>
            <w:r w:rsidRPr="005125EE">
              <w:rPr>
                <w:rFonts w:ascii="Times New Roman" w:hAnsi="Times New Roman"/>
              </w:rPr>
              <w:t>Vegetation</w:t>
            </w:r>
          </w:p>
        </w:tc>
        <w:tc>
          <w:tcPr>
            <w:tcW w:w="4590" w:type="dxa"/>
            <w:tcBorders>
              <w:bottom w:val="single" w:sz="4" w:space="0" w:color="auto"/>
            </w:tcBorders>
            <w:shd w:val="clear" w:color="auto" w:fill="auto"/>
          </w:tcPr>
          <w:p w:rsidR="0071420A" w:rsidRDefault="0071420A" w:rsidP="0071420A">
            <w:pPr>
              <w:pStyle w:val="Caption"/>
              <w:spacing w:line="276" w:lineRule="auto"/>
              <w:jc w:val="both"/>
              <w:rPr>
                <w:rFonts w:ascii="Times New Roman" w:hAnsi="Times New Roman"/>
                <w:sz w:val="20"/>
              </w:rPr>
            </w:pPr>
            <w:r w:rsidRPr="005125EE">
              <w:rPr>
                <w:rFonts w:ascii="Times New Roman" w:hAnsi="Times New Roman"/>
                <w:sz w:val="20"/>
              </w:rPr>
              <w:t xml:space="preserve">The IPMP would have a minor positive effect upon biological resources. It contains procedures whereby all pest management activities clearly define the target species and designate the specific actions to control those species. Pesticide types, amounts and application would be controlled in order to only treat a specific type of pest. No pest management operations would be conducted that have the potential to negatively affect endangered or protected species or their habitats without prior coordination with the USFWS. </w:t>
            </w:r>
          </w:p>
          <w:p w:rsidR="0071420A" w:rsidRPr="0071420A" w:rsidRDefault="0071420A" w:rsidP="0071420A">
            <w:pPr>
              <w:rPr>
                <w:sz w:val="16"/>
                <w:szCs w:val="16"/>
              </w:rPr>
            </w:pPr>
          </w:p>
        </w:tc>
        <w:tc>
          <w:tcPr>
            <w:tcW w:w="3235" w:type="dxa"/>
            <w:tcBorders>
              <w:bottom w:val="single" w:sz="4" w:space="0" w:color="auto"/>
            </w:tcBorders>
            <w:shd w:val="clear" w:color="auto" w:fill="auto"/>
          </w:tcPr>
          <w:p w:rsidR="0071420A" w:rsidRPr="005125EE" w:rsidRDefault="0071420A" w:rsidP="00A624CE">
            <w:pPr>
              <w:pStyle w:val="Caption"/>
              <w:spacing w:line="276" w:lineRule="auto"/>
              <w:jc w:val="both"/>
              <w:rPr>
                <w:rFonts w:ascii="Times New Roman" w:hAnsi="Times New Roman"/>
                <w:sz w:val="20"/>
                <w:highlight w:val="yellow"/>
              </w:rPr>
            </w:pPr>
            <w:r w:rsidRPr="005125EE">
              <w:rPr>
                <w:rFonts w:ascii="Times New Roman" w:hAnsi="Times New Roman"/>
                <w:sz w:val="20"/>
              </w:rPr>
              <w:t xml:space="preserve">A long-term minor negative cumulative impact on future pest management because it may be necessary to apply more pesticides in the future to obtain the same level of control. </w:t>
            </w:r>
          </w:p>
        </w:tc>
      </w:tr>
      <w:tr w:rsidR="0071420A" w:rsidRPr="005125EE" w:rsidTr="0071420A">
        <w:tc>
          <w:tcPr>
            <w:tcW w:w="1525" w:type="dxa"/>
            <w:tcBorders>
              <w:top w:val="single" w:sz="4" w:space="0" w:color="auto"/>
            </w:tcBorders>
            <w:shd w:val="clear" w:color="auto" w:fill="D9D9D9"/>
          </w:tcPr>
          <w:p w:rsidR="0071420A" w:rsidRPr="005125EE" w:rsidRDefault="0071420A" w:rsidP="0071420A">
            <w:pPr>
              <w:autoSpaceDE w:val="0"/>
              <w:autoSpaceDN w:val="0"/>
              <w:adjustRightInd w:val="0"/>
              <w:spacing w:after="0" w:line="276" w:lineRule="auto"/>
              <w:jc w:val="center"/>
              <w:rPr>
                <w:rFonts w:ascii="Times New Roman" w:hAnsi="Times New Roman"/>
                <w:b/>
                <w:bCs/>
              </w:rPr>
            </w:pPr>
            <w:r w:rsidRPr="005125EE">
              <w:rPr>
                <w:rFonts w:ascii="Times New Roman" w:hAnsi="Times New Roman"/>
                <w:b/>
                <w:bCs/>
              </w:rPr>
              <w:t>Resource</w:t>
            </w:r>
          </w:p>
        </w:tc>
        <w:tc>
          <w:tcPr>
            <w:tcW w:w="4590" w:type="dxa"/>
            <w:tcBorders>
              <w:top w:val="single" w:sz="4" w:space="0" w:color="auto"/>
            </w:tcBorders>
            <w:shd w:val="clear" w:color="auto" w:fill="D9D9D9"/>
          </w:tcPr>
          <w:p w:rsidR="0071420A" w:rsidRPr="005125EE" w:rsidRDefault="0071420A" w:rsidP="0071420A">
            <w:pPr>
              <w:autoSpaceDE w:val="0"/>
              <w:autoSpaceDN w:val="0"/>
              <w:adjustRightInd w:val="0"/>
              <w:spacing w:after="0" w:line="276" w:lineRule="auto"/>
              <w:jc w:val="center"/>
              <w:rPr>
                <w:rFonts w:ascii="Times New Roman" w:hAnsi="Times New Roman"/>
                <w:b/>
                <w:bCs/>
              </w:rPr>
            </w:pPr>
            <w:r w:rsidRPr="005125EE">
              <w:rPr>
                <w:rFonts w:ascii="Times New Roman" w:hAnsi="Times New Roman"/>
                <w:b/>
                <w:bCs/>
              </w:rPr>
              <w:t>Preferred Alternative</w:t>
            </w:r>
          </w:p>
          <w:p w:rsidR="0071420A" w:rsidRPr="005125EE" w:rsidRDefault="0071420A" w:rsidP="0071420A">
            <w:pPr>
              <w:autoSpaceDE w:val="0"/>
              <w:autoSpaceDN w:val="0"/>
              <w:adjustRightInd w:val="0"/>
              <w:spacing w:after="0" w:line="276" w:lineRule="auto"/>
              <w:jc w:val="center"/>
              <w:rPr>
                <w:rFonts w:ascii="Times New Roman" w:hAnsi="Times New Roman"/>
                <w:b/>
                <w:bCs/>
              </w:rPr>
            </w:pPr>
            <w:r w:rsidRPr="005125EE">
              <w:rPr>
                <w:rFonts w:ascii="Times New Roman" w:hAnsi="Times New Roman"/>
                <w:b/>
                <w:bCs/>
              </w:rPr>
              <w:t>Environmental Consequences</w:t>
            </w:r>
          </w:p>
        </w:tc>
        <w:tc>
          <w:tcPr>
            <w:tcW w:w="3235" w:type="dxa"/>
            <w:tcBorders>
              <w:top w:val="single" w:sz="4" w:space="0" w:color="auto"/>
            </w:tcBorders>
            <w:shd w:val="clear" w:color="auto" w:fill="D9D9D9"/>
          </w:tcPr>
          <w:p w:rsidR="0071420A" w:rsidRPr="005125EE" w:rsidRDefault="0071420A" w:rsidP="0071420A">
            <w:pPr>
              <w:autoSpaceDE w:val="0"/>
              <w:autoSpaceDN w:val="0"/>
              <w:adjustRightInd w:val="0"/>
              <w:spacing w:after="0" w:line="276" w:lineRule="auto"/>
              <w:jc w:val="center"/>
              <w:rPr>
                <w:rFonts w:ascii="Times New Roman" w:hAnsi="Times New Roman"/>
                <w:b/>
                <w:bCs/>
              </w:rPr>
            </w:pPr>
            <w:r w:rsidRPr="005125EE">
              <w:rPr>
                <w:rFonts w:ascii="Times New Roman" w:hAnsi="Times New Roman"/>
                <w:b/>
                <w:bCs/>
              </w:rPr>
              <w:t>No Action Alternative</w:t>
            </w:r>
          </w:p>
          <w:p w:rsidR="0071420A" w:rsidRPr="005125EE" w:rsidRDefault="0071420A" w:rsidP="0071420A">
            <w:pPr>
              <w:autoSpaceDE w:val="0"/>
              <w:autoSpaceDN w:val="0"/>
              <w:adjustRightInd w:val="0"/>
              <w:spacing w:after="0" w:line="276" w:lineRule="auto"/>
              <w:jc w:val="center"/>
              <w:rPr>
                <w:rFonts w:ascii="Times New Roman" w:hAnsi="Times New Roman"/>
                <w:b/>
                <w:bCs/>
              </w:rPr>
            </w:pPr>
            <w:r w:rsidRPr="005125EE">
              <w:rPr>
                <w:rFonts w:ascii="Times New Roman" w:hAnsi="Times New Roman"/>
                <w:b/>
                <w:bCs/>
              </w:rPr>
              <w:t>Environmental Consequences</w:t>
            </w:r>
          </w:p>
        </w:tc>
      </w:tr>
      <w:tr w:rsidR="0071420A" w:rsidRPr="005125EE" w:rsidTr="0071420A">
        <w:tc>
          <w:tcPr>
            <w:tcW w:w="1525" w:type="dxa"/>
            <w:tcBorders>
              <w:bottom w:val="nil"/>
            </w:tcBorders>
            <w:shd w:val="clear" w:color="auto" w:fill="auto"/>
          </w:tcPr>
          <w:p w:rsidR="0071420A" w:rsidRPr="005125EE" w:rsidRDefault="0071420A" w:rsidP="00A624CE">
            <w:pPr>
              <w:autoSpaceDE w:val="0"/>
              <w:autoSpaceDN w:val="0"/>
              <w:adjustRightInd w:val="0"/>
              <w:spacing w:line="276" w:lineRule="auto"/>
              <w:rPr>
                <w:rFonts w:ascii="Times New Roman" w:hAnsi="Times New Roman"/>
                <w:highlight w:val="yellow"/>
              </w:rPr>
            </w:pPr>
            <w:r w:rsidRPr="005125EE">
              <w:rPr>
                <w:rFonts w:ascii="Times New Roman" w:hAnsi="Times New Roman"/>
              </w:rPr>
              <w:t>Wildlife</w:t>
            </w:r>
          </w:p>
        </w:tc>
        <w:tc>
          <w:tcPr>
            <w:tcW w:w="4590" w:type="dxa"/>
            <w:tcBorders>
              <w:bottom w:val="nil"/>
            </w:tcBorders>
            <w:shd w:val="clear" w:color="auto" w:fill="auto"/>
          </w:tcPr>
          <w:p w:rsidR="0071420A" w:rsidRPr="005125EE" w:rsidRDefault="0071420A" w:rsidP="00A624CE">
            <w:pPr>
              <w:pStyle w:val="Caption"/>
              <w:spacing w:line="276" w:lineRule="auto"/>
              <w:jc w:val="both"/>
              <w:rPr>
                <w:rFonts w:ascii="Times New Roman" w:hAnsi="Times New Roman"/>
                <w:sz w:val="20"/>
              </w:rPr>
            </w:pPr>
            <w:r w:rsidRPr="005125EE">
              <w:rPr>
                <w:rFonts w:ascii="Times New Roman" w:hAnsi="Times New Roman"/>
                <w:sz w:val="20"/>
              </w:rPr>
              <w:t xml:space="preserve">The IPMP would have a minor positive effect upon biological resources. It contains procedures whereby all pest management activities clearly define the target species and designate the specific actions to control those species. Pesticide types, amounts and application would be controlled in order to only treat a specific type of pest. No pest management operations would be conducted that have the potential to negatively affect endangered or protected species or their habitats without prior coordination with the USFWS. </w:t>
            </w:r>
          </w:p>
        </w:tc>
        <w:tc>
          <w:tcPr>
            <w:tcW w:w="3235" w:type="dxa"/>
            <w:tcBorders>
              <w:bottom w:val="nil"/>
            </w:tcBorders>
            <w:shd w:val="clear" w:color="auto" w:fill="auto"/>
          </w:tcPr>
          <w:p w:rsidR="0071420A" w:rsidRPr="005125EE" w:rsidRDefault="0071420A" w:rsidP="00A624CE">
            <w:pPr>
              <w:pStyle w:val="Caption"/>
              <w:spacing w:line="276" w:lineRule="auto"/>
              <w:jc w:val="both"/>
              <w:rPr>
                <w:rFonts w:ascii="Times New Roman" w:hAnsi="Times New Roman"/>
                <w:sz w:val="20"/>
              </w:rPr>
            </w:pPr>
            <w:r w:rsidRPr="005125EE">
              <w:rPr>
                <w:rFonts w:ascii="Times New Roman" w:hAnsi="Times New Roman"/>
                <w:sz w:val="20"/>
              </w:rPr>
              <w:t xml:space="preserve">A long-term minor negative cumulative impact on future pest management because it may be necessary to apply more pesticides in the future to obtain the same level of control. In addition, pesticides can </w:t>
            </w:r>
            <w:proofErr w:type="spellStart"/>
            <w:r w:rsidRPr="005125EE">
              <w:rPr>
                <w:rFonts w:ascii="Times New Roman" w:hAnsi="Times New Roman"/>
                <w:sz w:val="20"/>
              </w:rPr>
              <w:t>bioaccumulate</w:t>
            </w:r>
            <w:proofErr w:type="spellEnd"/>
            <w:r w:rsidRPr="005125EE">
              <w:rPr>
                <w:rFonts w:ascii="Times New Roman" w:hAnsi="Times New Roman"/>
                <w:sz w:val="20"/>
              </w:rPr>
              <w:t xml:space="preserve"> in animals eating the pests and plants that have been treated with pesticides and any increase in pesticide use could potentially result in an increase in the amount of pesticides </w:t>
            </w:r>
            <w:proofErr w:type="spellStart"/>
            <w:r w:rsidRPr="005125EE">
              <w:rPr>
                <w:rFonts w:ascii="Times New Roman" w:hAnsi="Times New Roman"/>
                <w:sz w:val="20"/>
              </w:rPr>
              <w:t>bioaccumulated</w:t>
            </w:r>
            <w:proofErr w:type="spellEnd"/>
            <w:r w:rsidRPr="005125EE">
              <w:rPr>
                <w:rFonts w:ascii="Times New Roman" w:hAnsi="Times New Roman"/>
                <w:sz w:val="20"/>
              </w:rPr>
              <w:t xml:space="preserve"> in those animals.</w:t>
            </w:r>
          </w:p>
          <w:p w:rsidR="0071420A" w:rsidRPr="005125EE" w:rsidRDefault="0071420A" w:rsidP="00A624CE">
            <w:pPr>
              <w:autoSpaceDE w:val="0"/>
              <w:autoSpaceDN w:val="0"/>
              <w:adjustRightInd w:val="0"/>
              <w:spacing w:line="276" w:lineRule="auto"/>
              <w:rPr>
                <w:rFonts w:ascii="Times New Roman" w:hAnsi="Times New Roman"/>
                <w:highlight w:val="yellow"/>
              </w:rPr>
            </w:pPr>
          </w:p>
        </w:tc>
      </w:tr>
      <w:tr w:rsidR="0071420A" w:rsidRPr="005125EE" w:rsidTr="0071420A">
        <w:tc>
          <w:tcPr>
            <w:tcW w:w="1525" w:type="dxa"/>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rPr>
              <w:t>Special-Status Species</w:t>
            </w:r>
          </w:p>
        </w:tc>
        <w:tc>
          <w:tcPr>
            <w:tcW w:w="4590" w:type="dxa"/>
            <w:shd w:val="clear" w:color="auto" w:fill="auto"/>
          </w:tcPr>
          <w:p w:rsidR="0071420A" w:rsidRPr="005125EE" w:rsidRDefault="0071420A" w:rsidP="00A624CE">
            <w:pPr>
              <w:pStyle w:val="Caption"/>
              <w:spacing w:line="276" w:lineRule="auto"/>
              <w:jc w:val="both"/>
              <w:rPr>
                <w:rFonts w:ascii="Times New Roman" w:hAnsi="Times New Roman"/>
                <w:sz w:val="20"/>
              </w:rPr>
            </w:pPr>
            <w:r w:rsidRPr="005125EE">
              <w:rPr>
                <w:rFonts w:ascii="Times New Roman" w:hAnsi="Times New Roman"/>
                <w:sz w:val="20"/>
              </w:rPr>
              <w:t xml:space="preserve">The IPMP would have a minor positive effect upon biological resources. It contains procedures whereby all pest management activities clearly define the target species and designate the specific actions to control those species. Pesticide types, amounts and application would be controlled in order to only treat a specific type of pest. No pest management operations would be conducted that have the potential to negatively affect endangered or protected species or their habitats without prior coordination with the USFWS. </w:t>
            </w:r>
          </w:p>
          <w:p w:rsidR="0071420A" w:rsidRPr="005125EE" w:rsidRDefault="0071420A" w:rsidP="00A624CE">
            <w:pPr>
              <w:autoSpaceDE w:val="0"/>
              <w:autoSpaceDN w:val="0"/>
              <w:adjustRightInd w:val="0"/>
              <w:spacing w:line="276" w:lineRule="auto"/>
              <w:rPr>
                <w:rFonts w:ascii="Times New Roman" w:hAnsi="Times New Roman"/>
              </w:rPr>
            </w:pPr>
          </w:p>
        </w:tc>
        <w:tc>
          <w:tcPr>
            <w:tcW w:w="3235" w:type="dxa"/>
            <w:shd w:val="clear" w:color="auto" w:fill="auto"/>
          </w:tcPr>
          <w:p w:rsidR="0071420A" w:rsidRPr="005125EE" w:rsidRDefault="0071420A" w:rsidP="00A624CE">
            <w:pPr>
              <w:pStyle w:val="Caption"/>
              <w:spacing w:line="276" w:lineRule="auto"/>
              <w:jc w:val="both"/>
              <w:rPr>
                <w:rFonts w:ascii="Times New Roman" w:hAnsi="Times New Roman"/>
                <w:sz w:val="20"/>
              </w:rPr>
            </w:pPr>
            <w:r w:rsidRPr="005125EE">
              <w:rPr>
                <w:rFonts w:ascii="Times New Roman" w:hAnsi="Times New Roman"/>
                <w:sz w:val="20"/>
              </w:rPr>
              <w:t xml:space="preserve">A long-term minor negative cumulative impact on future pest management because it may be necessary to apply more pesticides in the future to obtain the same level of control. In addition, pesticides can </w:t>
            </w:r>
            <w:proofErr w:type="spellStart"/>
            <w:r w:rsidRPr="005125EE">
              <w:rPr>
                <w:rFonts w:ascii="Times New Roman" w:hAnsi="Times New Roman"/>
                <w:sz w:val="20"/>
              </w:rPr>
              <w:t>bioaccumulate</w:t>
            </w:r>
            <w:proofErr w:type="spellEnd"/>
            <w:r w:rsidRPr="005125EE">
              <w:rPr>
                <w:rFonts w:ascii="Times New Roman" w:hAnsi="Times New Roman"/>
                <w:sz w:val="20"/>
              </w:rPr>
              <w:t xml:space="preserve"> in animals eating the pests and plants that have been treated with pesticides and any increase in pesticide use could potentially result in an increase in the amount of pesticides </w:t>
            </w:r>
            <w:proofErr w:type="spellStart"/>
            <w:r w:rsidRPr="005125EE">
              <w:rPr>
                <w:rFonts w:ascii="Times New Roman" w:hAnsi="Times New Roman"/>
                <w:sz w:val="20"/>
              </w:rPr>
              <w:t>bioaccumulated</w:t>
            </w:r>
            <w:proofErr w:type="spellEnd"/>
            <w:r w:rsidRPr="005125EE">
              <w:rPr>
                <w:rFonts w:ascii="Times New Roman" w:hAnsi="Times New Roman"/>
                <w:sz w:val="20"/>
              </w:rPr>
              <w:t xml:space="preserve"> in those animals.</w:t>
            </w:r>
          </w:p>
          <w:p w:rsidR="0071420A" w:rsidRPr="005125EE" w:rsidRDefault="0071420A" w:rsidP="00A624CE">
            <w:pPr>
              <w:autoSpaceDE w:val="0"/>
              <w:autoSpaceDN w:val="0"/>
              <w:adjustRightInd w:val="0"/>
              <w:spacing w:line="276" w:lineRule="auto"/>
              <w:rPr>
                <w:rFonts w:ascii="Times New Roman" w:hAnsi="Times New Roman"/>
              </w:rPr>
            </w:pPr>
          </w:p>
        </w:tc>
      </w:tr>
      <w:tr w:rsidR="0071420A" w:rsidRPr="005125EE" w:rsidTr="0071420A">
        <w:tc>
          <w:tcPr>
            <w:tcW w:w="1525" w:type="dxa"/>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bCs/>
              </w:rPr>
              <w:t>Cultural Resources</w:t>
            </w:r>
          </w:p>
        </w:tc>
        <w:tc>
          <w:tcPr>
            <w:tcW w:w="4590" w:type="dxa"/>
            <w:shd w:val="clear" w:color="auto" w:fill="auto"/>
          </w:tcPr>
          <w:p w:rsidR="0071420A" w:rsidRPr="005125EE" w:rsidRDefault="0071420A" w:rsidP="00A624CE">
            <w:pPr>
              <w:spacing w:line="276" w:lineRule="auto"/>
              <w:rPr>
                <w:rFonts w:ascii="Times New Roman" w:hAnsi="Times New Roman"/>
              </w:rPr>
            </w:pPr>
            <w:r w:rsidRPr="005125EE">
              <w:rPr>
                <w:rFonts w:ascii="Times New Roman" w:hAnsi="Times New Roman"/>
              </w:rPr>
              <w:t>No Impact</w:t>
            </w:r>
          </w:p>
        </w:tc>
        <w:tc>
          <w:tcPr>
            <w:tcW w:w="3235" w:type="dxa"/>
            <w:shd w:val="clear" w:color="auto" w:fill="auto"/>
          </w:tcPr>
          <w:p w:rsidR="0071420A" w:rsidRPr="005125EE" w:rsidRDefault="0071420A" w:rsidP="00A624CE">
            <w:pPr>
              <w:spacing w:line="276" w:lineRule="auto"/>
              <w:rPr>
                <w:rFonts w:ascii="Times New Roman" w:hAnsi="Times New Roman"/>
              </w:rPr>
            </w:pPr>
            <w:r w:rsidRPr="005125EE">
              <w:rPr>
                <w:rFonts w:ascii="Times New Roman" w:hAnsi="Times New Roman"/>
              </w:rPr>
              <w:t>No Impact</w:t>
            </w:r>
          </w:p>
        </w:tc>
      </w:tr>
      <w:tr w:rsidR="0071420A" w:rsidRPr="005125EE" w:rsidTr="0071420A">
        <w:tc>
          <w:tcPr>
            <w:tcW w:w="1525" w:type="dxa"/>
            <w:tcBorders>
              <w:bottom w:val="single" w:sz="4" w:space="0" w:color="auto"/>
            </w:tcBorders>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rPr>
              <w:t>Environmental Justice</w:t>
            </w:r>
          </w:p>
        </w:tc>
        <w:tc>
          <w:tcPr>
            <w:tcW w:w="4590" w:type="dxa"/>
            <w:tcBorders>
              <w:bottom w:val="single" w:sz="4" w:space="0" w:color="auto"/>
            </w:tcBorders>
            <w:shd w:val="clear" w:color="auto" w:fill="auto"/>
          </w:tcPr>
          <w:p w:rsidR="0071420A" w:rsidRPr="005125EE" w:rsidRDefault="0071420A" w:rsidP="00A624CE">
            <w:pPr>
              <w:autoSpaceDE w:val="0"/>
              <w:autoSpaceDN w:val="0"/>
              <w:adjustRightInd w:val="0"/>
              <w:spacing w:line="276" w:lineRule="auto"/>
              <w:jc w:val="both"/>
              <w:rPr>
                <w:rFonts w:ascii="Times New Roman" w:hAnsi="Times New Roman"/>
              </w:rPr>
            </w:pPr>
            <w:r w:rsidRPr="005125EE">
              <w:rPr>
                <w:rFonts w:ascii="Times New Roman" w:hAnsi="Times New Roman"/>
              </w:rPr>
              <w:t>A minor positive effect on the local residents because there would be less health problems and lower health care costs.</w:t>
            </w:r>
          </w:p>
          <w:p w:rsidR="0071420A" w:rsidRPr="005125EE" w:rsidRDefault="0071420A" w:rsidP="00A624CE">
            <w:pPr>
              <w:spacing w:line="276" w:lineRule="auto"/>
              <w:rPr>
                <w:rFonts w:ascii="Times New Roman" w:hAnsi="Times New Roman"/>
              </w:rPr>
            </w:pPr>
          </w:p>
        </w:tc>
        <w:tc>
          <w:tcPr>
            <w:tcW w:w="3235" w:type="dxa"/>
            <w:tcBorders>
              <w:bottom w:val="single" w:sz="4" w:space="0" w:color="auto"/>
            </w:tcBorders>
            <w:shd w:val="clear" w:color="auto" w:fill="auto"/>
          </w:tcPr>
          <w:p w:rsidR="0071420A" w:rsidRPr="005125EE" w:rsidRDefault="0071420A" w:rsidP="00A624CE">
            <w:pPr>
              <w:spacing w:line="276" w:lineRule="auto"/>
              <w:rPr>
                <w:rFonts w:ascii="Times New Roman" w:hAnsi="Times New Roman"/>
              </w:rPr>
            </w:pPr>
            <w:r w:rsidRPr="005125EE">
              <w:rPr>
                <w:rFonts w:ascii="Times New Roman" w:hAnsi="Times New Roman"/>
              </w:rPr>
              <w:t>No Impact</w:t>
            </w:r>
          </w:p>
        </w:tc>
      </w:tr>
      <w:tr w:rsidR="0071420A" w:rsidRPr="005125EE" w:rsidTr="0071420A">
        <w:tc>
          <w:tcPr>
            <w:tcW w:w="1525" w:type="dxa"/>
            <w:tcBorders>
              <w:bottom w:val="single" w:sz="4" w:space="0" w:color="auto"/>
            </w:tcBorders>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rPr>
              <w:t>Protection of Children</w:t>
            </w:r>
          </w:p>
        </w:tc>
        <w:tc>
          <w:tcPr>
            <w:tcW w:w="4590" w:type="dxa"/>
            <w:tcBorders>
              <w:bottom w:val="single" w:sz="4" w:space="0" w:color="auto"/>
            </w:tcBorders>
            <w:shd w:val="clear" w:color="auto" w:fill="auto"/>
          </w:tcPr>
          <w:p w:rsidR="0071420A" w:rsidRPr="005125EE" w:rsidRDefault="0071420A" w:rsidP="00A624CE">
            <w:pPr>
              <w:autoSpaceDE w:val="0"/>
              <w:autoSpaceDN w:val="0"/>
              <w:adjustRightInd w:val="0"/>
              <w:spacing w:line="276" w:lineRule="auto"/>
              <w:jc w:val="both"/>
              <w:rPr>
                <w:rFonts w:ascii="Times New Roman" w:hAnsi="Times New Roman"/>
              </w:rPr>
            </w:pPr>
            <w:r w:rsidRPr="005125EE">
              <w:rPr>
                <w:rFonts w:ascii="Times New Roman" w:hAnsi="Times New Roman"/>
              </w:rPr>
              <w:t>A minor positive effect on the children because there would be less health problems and lower health care costs.</w:t>
            </w:r>
          </w:p>
          <w:p w:rsidR="0071420A" w:rsidRPr="005125EE" w:rsidRDefault="0071420A" w:rsidP="00A624CE">
            <w:pPr>
              <w:spacing w:line="276" w:lineRule="auto"/>
              <w:rPr>
                <w:rFonts w:ascii="Times New Roman" w:hAnsi="Times New Roman"/>
              </w:rPr>
            </w:pPr>
          </w:p>
        </w:tc>
        <w:tc>
          <w:tcPr>
            <w:tcW w:w="3235" w:type="dxa"/>
            <w:tcBorders>
              <w:bottom w:val="single" w:sz="4" w:space="0" w:color="auto"/>
            </w:tcBorders>
            <w:shd w:val="clear" w:color="auto" w:fill="auto"/>
          </w:tcPr>
          <w:p w:rsidR="0071420A" w:rsidRPr="005125EE" w:rsidRDefault="0071420A" w:rsidP="00A624CE">
            <w:pPr>
              <w:spacing w:line="276" w:lineRule="auto"/>
              <w:rPr>
                <w:rFonts w:ascii="Times New Roman" w:hAnsi="Times New Roman"/>
              </w:rPr>
            </w:pPr>
            <w:r w:rsidRPr="005125EE">
              <w:rPr>
                <w:rFonts w:ascii="Times New Roman" w:hAnsi="Times New Roman"/>
              </w:rPr>
              <w:t>No Impact</w:t>
            </w:r>
          </w:p>
        </w:tc>
      </w:tr>
      <w:tr w:rsidR="0071420A" w:rsidRPr="005125EE" w:rsidTr="0071420A">
        <w:tc>
          <w:tcPr>
            <w:tcW w:w="1525" w:type="dxa"/>
            <w:tcBorders>
              <w:top w:val="nil"/>
              <w:left w:val="nil"/>
              <w:bottom w:val="single" w:sz="4" w:space="0" w:color="auto"/>
              <w:right w:val="nil"/>
            </w:tcBorders>
            <w:shd w:val="clear" w:color="auto" w:fill="auto"/>
          </w:tcPr>
          <w:p w:rsidR="0071420A" w:rsidRPr="005125EE" w:rsidRDefault="0071420A" w:rsidP="00A624CE">
            <w:pPr>
              <w:autoSpaceDE w:val="0"/>
              <w:autoSpaceDN w:val="0"/>
              <w:adjustRightInd w:val="0"/>
              <w:spacing w:line="276" w:lineRule="auto"/>
              <w:rPr>
                <w:rFonts w:ascii="Times New Roman" w:hAnsi="Times New Roman"/>
                <w:bCs/>
              </w:rPr>
            </w:pPr>
          </w:p>
        </w:tc>
        <w:tc>
          <w:tcPr>
            <w:tcW w:w="4590" w:type="dxa"/>
            <w:tcBorders>
              <w:top w:val="nil"/>
              <w:left w:val="nil"/>
              <w:bottom w:val="single" w:sz="4" w:space="0" w:color="auto"/>
              <w:right w:val="nil"/>
            </w:tcBorders>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p>
        </w:tc>
        <w:tc>
          <w:tcPr>
            <w:tcW w:w="3235" w:type="dxa"/>
            <w:tcBorders>
              <w:top w:val="nil"/>
              <w:left w:val="nil"/>
              <w:bottom w:val="single" w:sz="4" w:space="0" w:color="auto"/>
              <w:right w:val="nil"/>
            </w:tcBorders>
            <w:shd w:val="clear" w:color="auto" w:fill="auto"/>
          </w:tcPr>
          <w:p w:rsidR="0071420A" w:rsidRPr="005125EE" w:rsidRDefault="0071420A" w:rsidP="00A624CE">
            <w:pPr>
              <w:autoSpaceDE w:val="0"/>
              <w:autoSpaceDN w:val="0"/>
              <w:adjustRightInd w:val="0"/>
              <w:spacing w:line="276" w:lineRule="auto"/>
              <w:jc w:val="both"/>
              <w:rPr>
                <w:rFonts w:ascii="Times New Roman" w:hAnsi="Times New Roman"/>
              </w:rPr>
            </w:pPr>
          </w:p>
        </w:tc>
      </w:tr>
      <w:tr w:rsidR="0071420A" w:rsidRPr="005125EE" w:rsidTr="0071420A">
        <w:tc>
          <w:tcPr>
            <w:tcW w:w="1525" w:type="dxa"/>
            <w:tcBorders>
              <w:top w:val="nil"/>
              <w:left w:val="nil"/>
              <w:bottom w:val="single" w:sz="4" w:space="0" w:color="auto"/>
              <w:right w:val="nil"/>
            </w:tcBorders>
            <w:shd w:val="clear" w:color="auto" w:fill="auto"/>
          </w:tcPr>
          <w:p w:rsidR="0071420A" w:rsidRPr="005125EE" w:rsidRDefault="0071420A" w:rsidP="00A624CE">
            <w:pPr>
              <w:autoSpaceDE w:val="0"/>
              <w:autoSpaceDN w:val="0"/>
              <w:adjustRightInd w:val="0"/>
              <w:spacing w:line="276" w:lineRule="auto"/>
              <w:rPr>
                <w:rFonts w:ascii="Times New Roman" w:hAnsi="Times New Roman"/>
                <w:bCs/>
              </w:rPr>
            </w:pPr>
          </w:p>
        </w:tc>
        <w:tc>
          <w:tcPr>
            <w:tcW w:w="4590" w:type="dxa"/>
            <w:tcBorders>
              <w:top w:val="nil"/>
              <w:left w:val="nil"/>
              <w:bottom w:val="single" w:sz="4" w:space="0" w:color="auto"/>
              <w:right w:val="nil"/>
            </w:tcBorders>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p>
        </w:tc>
        <w:tc>
          <w:tcPr>
            <w:tcW w:w="3235" w:type="dxa"/>
            <w:tcBorders>
              <w:top w:val="nil"/>
              <w:left w:val="nil"/>
              <w:bottom w:val="single" w:sz="4" w:space="0" w:color="auto"/>
              <w:right w:val="nil"/>
            </w:tcBorders>
            <w:shd w:val="clear" w:color="auto" w:fill="auto"/>
          </w:tcPr>
          <w:p w:rsidR="0071420A" w:rsidRPr="005125EE" w:rsidRDefault="0071420A" w:rsidP="00A624CE">
            <w:pPr>
              <w:autoSpaceDE w:val="0"/>
              <w:autoSpaceDN w:val="0"/>
              <w:adjustRightInd w:val="0"/>
              <w:spacing w:line="276" w:lineRule="auto"/>
              <w:jc w:val="both"/>
              <w:rPr>
                <w:rFonts w:ascii="Times New Roman" w:hAnsi="Times New Roman"/>
              </w:rPr>
            </w:pPr>
          </w:p>
        </w:tc>
      </w:tr>
      <w:tr w:rsidR="0071420A" w:rsidRPr="005125EE" w:rsidTr="0071420A">
        <w:tc>
          <w:tcPr>
            <w:tcW w:w="1525" w:type="dxa"/>
            <w:tcBorders>
              <w:top w:val="single" w:sz="4" w:space="0" w:color="auto"/>
            </w:tcBorders>
            <w:shd w:val="clear" w:color="auto" w:fill="D9D9D9"/>
          </w:tcPr>
          <w:p w:rsidR="0071420A" w:rsidRPr="005125EE" w:rsidRDefault="0071420A" w:rsidP="0071420A">
            <w:pPr>
              <w:autoSpaceDE w:val="0"/>
              <w:autoSpaceDN w:val="0"/>
              <w:adjustRightInd w:val="0"/>
              <w:spacing w:after="0" w:line="276" w:lineRule="auto"/>
              <w:jc w:val="center"/>
              <w:rPr>
                <w:rFonts w:ascii="Times New Roman" w:hAnsi="Times New Roman"/>
                <w:b/>
                <w:bCs/>
              </w:rPr>
            </w:pPr>
            <w:r w:rsidRPr="005125EE">
              <w:rPr>
                <w:rFonts w:ascii="Times New Roman" w:hAnsi="Times New Roman"/>
                <w:b/>
                <w:bCs/>
              </w:rPr>
              <w:t>Resource</w:t>
            </w:r>
          </w:p>
        </w:tc>
        <w:tc>
          <w:tcPr>
            <w:tcW w:w="4590" w:type="dxa"/>
            <w:tcBorders>
              <w:top w:val="single" w:sz="4" w:space="0" w:color="auto"/>
            </w:tcBorders>
            <w:shd w:val="clear" w:color="auto" w:fill="D9D9D9"/>
          </w:tcPr>
          <w:p w:rsidR="0071420A" w:rsidRPr="005125EE" w:rsidRDefault="0071420A" w:rsidP="0071420A">
            <w:pPr>
              <w:autoSpaceDE w:val="0"/>
              <w:autoSpaceDN w:val="0"/>
              <w:adjustRightInd w:val="0"/>
              <w:spacing w:after="0" w:line="276" w:lineRule="auto"/>
              <w:jc w:val="center"/>
              <w:rPr>
                <w:rFonts w:ascii="Times New Roman" w:hAnsi="Times New Roman"/>
                <w:b/>
                <w:bCs/>
              </w:rPr>
            </w:pPr>
            <w:r w:rsidRPr="005125EE">
              <w:rPr>
                <w:rFonts w:ascii="Times New Roman" w:hAnsi="Times New Roman"/>
                <w:b/>
                <w:bCs/>
              </w:rPr>
              <w:t>Preferred Alternative</w:t>
            </w:r>
          </w:p>
          <w:p w:rsidR="0071420A" w:rsidRPr="005125EE" w:rsidRDefault="0071420A" w:rsidP="0071420A">
            <w:pPr>
              <w:autoSpaceDE w:val="0"/>
              <w:autoSpaceDN w:val="0"/>
              <w:adjustRightInd w:val="0"/>
              <w:spacing w:after="0" w:line="276" w:lineRule="auto"/>
              <w:jc w:val="center"/>
              <w:rPr>
                <w:rFonts w:ascii="Times New Roman" w:hAnsi="Times New Roman"/>
                <w:b/>
                <w:bCs/>
              </w:rPr>
            </w:pPr>
            <w:r w:rsidRPr="005125EE">
              <w:rPr>
                <w:rFonts w:ascii="Times New Roman" w:hAnsi="Times New Roman"/>
                <w:b/>
                <w:bCs/>
              </w:rPr>
              <w:t>Environmental Consequences</w:t>
            </w:r>
          </w:p>
        </w:tc>
        <w:tc>
          <w:tcPr>
            <w:tcW w:w="3235" w:type="dxa"/>
            <w:tcBorders>
              <w:top w:val="single" w:sz="4" w:space="0" w:color="auto"/>
            </w:tcBorders>
            <w:shd w:val="clear" w:color="auto" w:fill="D9D9D9"/>
          </w:tcPr>
          <w:p w:rsidR="0071420A" w:rsidRPr="005125EE" w:rsidRDefault="0071420A" w:rsidP="0071420A">
            <w:pPr>
              <w:autoSpaceDE w:val="0"/>
              <w:autoSpaceDN w:val="0"/>
              <w:adjustRightInd w:val="0"/>
              <w:spacing w:after="0" w:line="276" w:lineRule="auto"/>
              <w:jc w:val="center"/>
              <w:rPr>
                <w:rFonts w:ascii="Times New Roman" w:hAnsi="Times New Roman"/>
                <w:b/>
                <w:bCs/>
              </w:rPr>
            </w:pPr>
            <w:r w:rsidRPr="005125EE">
              <w:rPr>
                <w:rFonts w:ascii="Times New Roman" w:hAnsi="Times New Roman"/>
                <w:b/>
                <w:bCs/>
              </w:rPr>
              <w:t>No Action Alternative</w:t>
            </w:r>
          </w:p>
          <w:p w:rsidR="0071420A" w:rsidRPr="005125EE" w:rsidRDefault="0071420A" w:rsidP="0071420A">
            <w:pPr>
              <w:autoSpaceDE w:val="0"/>
              <w:autoSpaceDN w:val="0"/>
              <w:adjustRightInd w:val="0"/>
              <w:spacing w:after="0" w:line="276" w:lineRule="auto"/>
              <w:jc w:val="center"/>
              <w:rPr>
                <w:rFonts w:ascii="Times New Roman" w:hAnsi="Times New Roman"/>
                <w:b/>
                <w:bCs/>
              </w:rPr>
            </w:pPr>
            <w:r w:rsidRPr="005125EE">
              <w:rPr>
                <w:rFonts w:ascii="Times New Roman" w:hAnsi="Times New Roman"/>
                <w:b/>
                <w:bCs/>
              </w:rPr>
              <w:t>Environmental Consequences</w:t>
            </w:r>
          </w:p>
        </w:tc>
      </w:tr>
      <w:tr w:rsidR="0071420A" w:rsidRPr="005125EE" w:rsidTr="0071420A">
        <w:tc>
          <w:tcPr>
            <w:tcW w:w="1525" w:type="dxa"/>
            <w:tcBorders>
              <w:bottom w:val="single" w:sz="4" w:space="0" w:color="auto"/>
            </w:tcBorders>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bCs/>
              </w:rPr>
              <w:t>Hazardous and Toxic Substances</w:t>
            </w:r>
          </w:p>
        </w:tc>
        <w:tc>
          <w:tcPr>
            <w:tcW w:w="4590" w:type="dxa"/>
            <w:tcBorders>
              <w:bottom w:val="single" w:sz="4" w:space="0" w:color="auto"/>
            </w:tcBorders>
            <w:shd w:val="clear" w:color="auto" w:fill="auto"/>
          </w:tcPr>
          <w:p w:rsidR="0071420A" w:rsidRPr="005125EE" w:rsidRDefault="0071420A" w:rsidP="00A624CE">
            <w:pPr>
              <w:autoSpaceDE w:val="0"/>
              <w:autoSpaceDN w:val="0"/>
              <w:adjustRightInd w:val="0"/>
              <w:spacing w:line="276" w:lineRule="auto"/>
              <w:rPr>
                <w:rFonts w:ascii="Times New Roman" w:hAnsi="Times New Roman"/>
                <w:highlight w:val="yellow"/>
              </w:rPr>
            </w:pPr>
            <w:r w:rsidRPr="005125EE">
              <w:rPr>
                <w:rFonts w:ascii="Times New Roman" w:hAnsi="Times New Roman"/>
              </w:rPr>
              <w:t>A minor positive impact by reducing the quantity of hazardous and toxic waste/materials purchased and stored. Implementing an integrated approach to pest management will limit the amount of pesticide purchased and mixed for a specific application, thus reducing the amount of residual waste generated. The IPMP only allows pesticides that are least-toxic to the environment to be used.</w:t>
            </w:r>
          </w:p>
        </w:tc>
        <w:tc>
          <w:tcPr>
            <w:tcW w:w="3235" w:type="dxa"/>
            <w:tcBorders>
              <w:bottom w:val="single" w:sz="4" w:space="0" w:color="auto"/>
            </w:tcBorders>
            <w:shd w:val="clear" w:color="auto" w:fill="auto"/>
          </w:tcPr>
          <w:p w:rsidR="0071420A" w:rsidRPr="005125EE" w:rsidRDefault="0071420A" w:rsidP="00A624CE">
            <w:pPr>
              <w:autoSpaceDE w:val="0"/>
              <w:autoSpaceDN w:val="0"/>
              <w:adjustRightInd w:val="0"/>
              <w:spacing w:line="276" w:lineRule="auto"/>
              <w:jc w:val="both"/>
              <w:rPr>
                <w:rFonts w:ascii="Times New Roman" w:hAnsi="Times New Roman"/>
                <w:b/>
                <w:bCs/>
              </w:rPr>
            </w:pPr>
            <w:r w:rsidRPr="005125EE">
              <w:rPr>
                <w:rFonts w:ascii="Times New Roman" w:hAnsi="Times New Roman"/>
              </w:rPr>
              <w:t>A minor negative impact since the quantity of pesticides purchased and stored would not be reduced.</w:t>
            </w:r>
          </w:p>
        </w:tc>
      </w:tr>
      <w:tr w:rsidR="0071420A" w:rsidRPr="005125EE" w:rsidTr="0071420A">
        <w:tc>
          <w:tcPr>
            <w:tcW w:w="1525" w:type="dxa"/>
            <w:tcBorders>
              <w:top w:val="single" w:sz="4" w:space="0" w:color="auto"/>
              <w:left w:val="single" w:sz="4" w:space="0" w:color="auto"/>
              <w:bottom w:val="single" w:sz="4" w:space="0" w:color="auto"/>
              <w:right w:val="single" w:sz="4" w:space="0" w:color="auto"/>
            </w:tcBorders>
            <w:shd w:val="clear" w:color="auto" w:fill="auto"/>
          </w:tcPr>
          <w:p w:rsidR="0071420A" w:rsidRPr="005125EE" w:rsidRDefault="0071420A" w:rsidP="00A624CE">
            <w:pPr>
              <w:autoSpaceDE w:val="0"/>
              <w:autoSpaceDN w:val="0"/>
              <w:adjustRightInd w:val="0"/>
              <w:spacing w:line="276" w:lineRule="auto"/>
              <w:rPr>
                <w:rFonts w:ascii="Times New Roman" w:hAnsi="Times New Roman"/>
                <w:bCs/>
              </w:rPr>
            </w:pPr>
            <w:r w:rsidRPr="005125EE">
              <w:rPr>
                <w:rFonts w:ascii="Times New Roman" w:hAnsi="Times New Roman"/>
              </w:rPr>
              <w:t>Cumulative Impacts</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71420A" w:rsidRPr="005125EE" w:rsidRDefault="0071420A" w:rsidP="00A624CE">
            <w:pPr>
              <w:autoSpaceDE w:val="0"/>
              <w:autoSpaceDN w:val="0"/>
              <w:adjustRightInd w:val="0"/>
              <w:spacing w:line="276" w:lineRule="auto"/>
              <w:rPr>
                <w:rFonts w:ascii="Times New Roman" w:hAnsi="Times New Roman"/>
              </w:rPr>
            </w:pPr>
            <w:r w:rsidRPr="005125EE">
              <w:rPr>
                <w:rFonts w:ascii="Times New Roman" w:hAnsi="Times New Roman"/>
              </w:rPr>
              <w:t>No Impact</w:t>
            </w:r>
          </w:p>
        </w:tc>
        <w:tc>
          <w:tcPr>
            <w:tcW w:w="3235" w:type="dxa"/>
            <w:tcBorders>
              <w:top w:val="single" w:sz="4" w:space="0" w:color="auto"/>
              <w:left w:val="single" w:sz="4" w:space="0" w:color="auto"/>
              <w:bottom w:val="single" w:sz="4" w:space="0" w:color="auto"/>
              <w:right w:val="single" w:sz="4" w:space="0" w:color="auto"/>
            </w:tcBorders>
            <w:shd w:val="clear" w:color="auto" w:fill="auto"/>
          </w:tcPr>
          <w:p w:rsidR="0071420A" w:rsidRPr="005125EE" w:rsidRDefault="0071420A" w:rsidP="00A624CE">
            <w:pPr>
              <w:autoSpaceDE w:val="0"/>
              <w:autoSpaceDN w:val="0"/>
              <w:adjustRightInd w:val="0"/>
              <w:spacing w:line="276" w:lineRule="auto"/>
              <w:jc w:val="both"/>
              <w:rPr>
                <w:rFonts w:ascii="Times New Roman" w:hAnsi="Times New Roman"/>
              </w:rPr>
            </w:pPr>
            <w:r w:rsidRPr="005125EE">
              <w:rPr>
                <w:rFonts w:ascii="Times New Roman" w:hAnsi="Times New Roman"/>
              </w:rPr>
              <w:t>No Impact</w:t>
            </w:r>
          </w:p>
        </w:tc>
      </w:tr>
    </w:tbl>
    <w:p w:rsidR="0071420A" w:rsidRPr="005125EE" w:rsidRDefault="0071420A" w:rsidP="0071420A">
      <w:pPr>
        <w:autoSpaceDE w:val="0"/>
        <w:autoSpaceDN w:val="0"/>
        <w:adjustRightInd w:val="0"/>
        <w:spacing w:line="276" w:lineRule="auto"/>
        <w:rPr>
          <w:rFonts w:ascii="Times New Roman" w:hAnsi="Times New Roman"/>
        </w:rPr>
      </w:pPr>
    </w:p>
    <w:p w:rsidR="004C6BE1" w:rsidRDefault="004C6BE1" w:rsidP="006D114D">
      <w:pPr>
        <w:pStyle w:val="Default"/>
        <w:spacing w:before="160" w:after="80"/>
        <w:jc w:val="both"/>
        <w:rPr>
          <w:rFonts w:ascii="Times New Roman" w:hAnsi="Times New Roman" w:cs="Times New Roman"/>
          <w:b/>
          <w:sz w:val="22"/>
          <w:szCs w:val="22"/>
        </w:rPr>
      </w:pPr>
      <w:r w:rsidRPr="006D114D">
        <w:rPr>
          <w:rFonts w:ascii="Times New Roman" w:hAnsi="Times New Roman" w:cs="Times New Roman"/>
          <w:b/>
          <w:sz w:val="22"/>
          <w:szCs w:val="22"/>
        </w:rPr>
        <w:t xml:space="preserve">Public Review and Comments </w:t>
      </w:r>
    </w:p>
    <w:p w:rsidR="004C6BE1" w:rsidRPr="006D114D" w:rsidRDefault="004C6BE1" w:rsidP="006D114D">
      <w:pPr>
        <w:pStyle w:val="Default"/>
        <w:spacing w:after="120" w:line="360" w:lineRule="auto"/>
        <w:jc w:val="both"/>
        <w:rPr>
          <w:rFonts w:ascii="Times New Roman" w:hAnsi="Times New Roman" w:cs="Times New Roman"/>
          <w:sz w:val="22"/>
          <w:szCs w:val="22"/>
        </w:rPr>
      </w:pPr>
      <w:r w:rsidRPr="006D114D">
        <w:rPr>
          <w:rFonts w:ascii="Times New Roman" w:hAnsi="Times New Roman" w:cs="Times New Roman"/>
          <w:sz w:val="22"/>
          <w:szCs w:val="22"/>
        </w:rPr>
        <w:t xml:space="preserve">The EA and a Draft FNSI will be available to the public for a 30-day public comment period from </w:t>
      </w:r>
      <w:r w:rsidR="00104602">
        <w:rPr>
          <w:rFonts w:ascii="Times New Roman" w:hAnsi="Times New Roman" w:cs="Times New Roman"/>
          <w:sz w:val="22"/>
          <w:szCs w:val="22"/>
        </w:rPr>
        <w:t>3 September to 5 October 2018.</w:t>
      </w:r>
      <w:r w:rsidRPr="006D114D">
        <w:rPr>
          <w:rFonts w:ascii="Times New Roman" w:hAnsi="Times New Roman" w:cs="Times New Roman"/>
          <w:sz w:val="22"/>
          <w:szCs w:val="22"/>
        </w:rPr>
        <w:t xml:space="preserve"> The Notice of Availability (NOA) for the Final EA and Draft FNSI will be published in Fort Rucker Army Flier</w:t>
      </w:r>
      <w:r w:rsidR="00104602">
        <w:rPr>
          <w:rFonts w:ascii="Times New Roman" w:hAnsi="Times New Roman" w:cs="Times New Roman"/>
          <w:sz w:val="22"/>
          <w:szCs w:val="22"/>
        </w:rPr>
        <w:t>, The Dothan Eagle and the Enterprise Leger</w:t>
      </w:r>
      <w:r w:rsidRPr="006D114D">
        <w:rPr>
          <w:rFonts w:ascii="Times New Roman" w:hAnsi="Times New Roman" w:cs="Times New Roman"/>
          <w:sz w:val="22"/>
          <w:szCs w:val="22"/>
        </w:rPr>
        <w:t xml:space="preserve"> in accordance with the Army NEPA Regulation (32 CFR Part 651.36). The Final EA and Draft FNSI was also available at the following local libraries: </w:t>
      </w:r>
    </w:p>
    <w:p w:rsidR="004C6BE1" w:rsidRPr="006D114D" w:rsidRDefault="004C6BE1" w:rsidP="006D114D">
      <w:pPr>
        <w:pStyle w:val="Default"/>
        <w:spacing w:line="360" w:lineRule="auto"/>
        <w:ind w:left="360" w:hanging="360"/>
        <w:jc w:val="both"/>
        <w:rPr>
          <w:rFonts w:ascii="Times New Roman" w:hAnsi="Times New Roman" w:cs="Times New Roman"/>
          <w:sz w:val="22"/>
          <w:szCs w:val="22"/>
        </w:rPr>
      </w:pPr>
      <w:r w:rsidRPr="006D114D">
        <w:rPr>
          <w:rFonts w:ascii="Times New Roman" w:hAnsi="Times New Roman" w:cs="Times New Roman"/>
          <w:sz w:val="22"/>
          <w:szCs w:val="22"/>
        </w:rPr>
        <w:t xml:space="preserve">• Fort Rucker Center Library </w:t>
      </w:r>
    </w:p>
    <w:p w:rsidR="004C6BE1" w:rsidRDefault="004C6BE1" w:rsidP="006D114D">
      <w:pPr>
        <w:pStyle w:val="Default"/>
        <w:spacing w:line="360" w:lineRule="auto"/>
        <w:ind w:left="360" w:hanging="360"/>
        <w:jc w:val="both"/>
        <w:rPr>
          <w:rFonts w:ascii="Times New Roman" w:hAnsi="Times New Roman" w:cs="Times New Roman"/>
          <w:sz w:val="22"/>
          <w:szCs w:val="22"/>
        </w:rPr>
      </w:pPr>
      <w:r w:rsidRPr="006D114D">
        <w:rPr>
          <w:rFonts w:ascii="Times New Roman" w:hAnsi="Times New Roman" w:cs="Times New Roman"/>
          <w:sz w:val="22"/>
          <w:szCs w:val="22"/>
        </w:rPr>
        <w:t xml:space="preserve">• Daleville Library </w:t>
      </w:r>
    </w:p>
    <w:p w:rsidR="006D114D" w:rsidRPr="006D114D" w:rsidRDefault="006D114D" w:rsidP="006D114D">
      <w:pPr>
        <w:pStyle w:val="Default"/>
        <w:spacing w:line="360" w:lineRule="auto"/>
        <w:ind w:left="360" w:hanging="360"/>
        <w:jc w:val="both"/>
        <w:rPr>
          <w:rFonts w:ascii="Times New Roman" w:hAnsi="Times New Roman" w:cs="Times New Roman"/>
          <w:sz w:val="16"/>
          <w:szCs w:val="16"/>
        </w:rPr>
      </w:pPr>
    </w:p>
    <w:p w:rsidR="004C6BE1" w:rsidRDefault="004C6BE1" w:rsidP="006D114D">
      <w:pPr>
        <w:autoSpaceDE w:val="0"/>
        <w:autoSpaceDN w:val="0"/>
        <w:adjustRightInd w:val="0"/>
        <w:spacing w:line="360" w:lineRule="auto"/>
        <w:jc w:val="both"/>
        <w:rPr>
          <w:rFonts w:ascii="Times New Roman" w:hAnsi="Times New Roman" w:cs="Times New Roman"/>
        </w:rPr>
      </w:pPr>
      <w:r w:rsidRPr="006D114D">
        <w:rPr>
          <w:rFonts w:ascii="Times New Roman" w:hAnsi="Times New Roman" w:cs="Times New Roman"/>
        </w:rPr>
        <w:t xml:space="preserve">In addition, the documents are posted on the NEPA Program Page of the Sustainable Fort </w:t>
      </w:r>
      <w:r w:rsidR="006D114D" w:rsidRPr="006D114D">
        <w:rPr>
          <w:rFonts w:ascii="Times New Roman" w:hAnsi="Times New Roman" w:cs="Times New Roman"/>
        </w:rPr>
        <w:t>Rucker website</w:t>
      </w:r>
      <w:r w:rsidRPr="006D114D">
        <w:rPr>
          <w:rFonts w:ascii="Times New Roman" w:hAnsi="Times New Roman" w:cs="Times New Roman"/>
        </w:rPr>
        <w:t xml:space="preserve">: </w:t>
      </w:r>
      <w:r w:rsidRPr="006D114D">
        <w:rPr>
          <w:rFonts w:ascii="Times New Roman" w:hAnsi="Times New Roman" w:cs="Times New Roman"/>
          <w:color w:val="0461C1"/>
        </w:rPr>
        <w:t>https://www.fortrucker-env.com/</w:t>
      </w:r>
      <w:r w:rsidRPr="006D114D">
        <w:rPr>
          <w:rFonts w:ascii="Times New Roman" w:hAnsi="Times New Roman" w:cs="Times New Roman"/>
        </w:rPr>
        <w:t xml:space="preserve">. The NOA has also been mailed to all agencies/individuals/organizations on the Fort Rucker NEPA distribution (mailing) list for the Proposed Action. Based on comments received during the public review period, revisions will be made before </w:t>
      </w:r>
      <w:r w:rsidR="006D114D" w:rsidRPr="006D114D">
        <w:rPr>
          <w:rFonts w:ascii="Times New Roman" w:hAnsi="Times New Roman" w:cs="Times New Roman"/>
        </w:rPr>
        <w:t>the final</w:t>
      </w:r>
      <w:r w:rsidRPr="006D114D">
        <w:rPr>
          <w:rFonts w:ascii="Times New Roman" w:hAnsi="Times New Roman" w:cs="Times New Roman"/>
        </w:rPr>
        <w:t xml:space="preserve"> EA and FNSI are signed. Comments will be addressed and incorporated into the Final EA.</w:t>
      </w:r>
    </w:p>
    <w:p w:rsidR="006D114D" w:rsidRPr="006D114D" w:rsidRDefault="006D114D" w:rsidP="006D114D">
      <w:pPr>
        <w:autoSpaceDE w:val="0"/>
        <w:autoSpaceDN w:val="0"/>
        <w:adjustRightInd w:val="0"/>
        <w:spacing w:line="240" w:lineRule="auto"/>
        <w:jc w:val="both"/>
        <w:rPr>
          <w:rFonts w:ascii="Times New Roman" w:hAnsi="Times New Roman" w:cs="Times New Roman"/>
          <w:sz w:val="16"/>
          <w:szCs w:val="16"/>
        </w:rPr>
      </w:pPr>
      <w:bookmarkStart w:id="0" w:name="_GoBack"/>
      <w:bookmarkEnd w:id="0"/>
    </w:p>
    <w:p w:rsidR="004C6BE1" w:rsidRDefault="004C6BE1" w:rsidP="006D114D">
      <w:pPr>
        <w:pStyle w:val="Default"/>
        <w:spacing w:before="160" w:after="80"/>
        <w:jc w:val="both"/>
        <w:rPr>
          <w:rFonts w:ascii="Times New Roman" w:hAnsi="Times New Roman" w:cs="Times New Roman"/>
          <w:b/>
          <w:sz w:val="22"/>
          <w:szCs w:val="22"/>
        </w:rPr>
      </w:pPr>
      <w:r w:rsidRPr="006D114D">
        <w:rPr>
          <w:rFonts w:ascii="Times New Roman" w:hAnsi="Times New Roman" w:cs="Times New Roman"/>
          <w:b/>
          <w:sz w:val="22"/>
          <w:szCs w:val="22"/>
        </w:rPr>
        <w:t xml:space="preserve">Finding of No Significant Impact </w:t>
      </w:r>
    </w:p>
    <w:p w:rsidR="004C6BE1" w:rsidRPr="006D114D" w:rsidRDefault="004C6BE1" w:rsidP="00E63041">
      <w:pPr>
        <w:spacing w:line="360" w:lineRule="auto"/>
        <w:jc w:val="both"/>
        <w:rPr>
          <w:rFonts w:ascii="Times New Roman" w:hAnsi="Times New Roman" w:cs="Times New Roman"/>
        </w:rPr>
      </w:pPr>
      <w:r w:rsidRPr="006D114D">
        <w:rPr>
          <w:rFonts w:ascii="Times New Roman" w:hAnsi="Times New Roman" w:cs="Times New Roman"/>
        </w:rPr>
        <w:t xml:space="preserve">I have considered the results of the analysis in the EA, comments received within the public review period, and Fort Rucker’s needs. Based on these factors, I have decided to implement Proposed Alternative (Preferred Alternative) at Fort Rucker by allowing the Implementation of an </w:t>
      </w:r>
      <w:r w:rsidR="0071420A" w:rsidRPr="0071420A">
        <w:rPr>
          <w:rFonts w:ascii="Times New Roman" w:hAnsi="Times New Roman"/>
        </w:rPr>
        <w:t>Integrated Pest Management Plan</w:t>
      </w:r>
      <w:r w:rsidRPr="0071420A">
        <w:rPr>
          <w:rFonts w:ascii="Times New Roman" w:hAnsi="Times New Roman" w:cs="Times New Roman"/>
        </w:rPr>
        <w:t xml:space="preserve">. Implementation of the Preferred Alternative will not have a significant impact on the </w:t>
      </w:r>
      <w:r w:rsidR="006D114D" w:rsidRPr="0071420A">
        <w:rPr>
          <w:rFonts w:ascii="Times New Roman" w:hAnsi="Times New Roman" w:cs="Times New Roman"/>
        </w:rPr>
        <w:t>quality</w:t>
      </w:r>
      <w:r w:rsidR="006D114D" w:rsidRPr="006D114D">
        <w:rPr>
          <w:rFonts w:ascii="Times New Roman" w:hAnsi="Times New Roman" w:cs="Times New Roman"/>
        </w:rPr>
        <w:t xml:space="preserve"> of</w:t>
      </w:r>
      <w:r w:rsidRPr="006D114D">
        <w:rPr>
          <w:rFonts w:ascii="Times New Roman" w:hAnsi="Times New Roman" w:cs="Times New Roman"/>
        </w:rPr>
        <w:t xml:space="preserve"> human life or natural environment.  </w:t>
      </w:r>
    </w:p>
    <w:p w:rsidR="004C6BE1" w:rsidRPr="006D114D" w:rsidRDefault="004C6BE1" w:rsidP="00E63041">
      <w:pPr>
        <w:pStyle w:val="Default"/>
        <w:spacing w:after="120" w:line="360" w:lineRule="auto"/>
        <w:jc w:val="both"/>
        <w:rPr>
          <w:rFonts w:ascii="Times New Roman" w:hAnsi="Times New Roman" w:cs="Times New Roman"/>
          <w:sz w:val="22"/>
          <w:szCs w:val="22"/>
        </w:rPr>
      </w:pPr>
      <w:r w:rsidRPr="006D114D">
        <w:rPr>
          <w:rFonts w:ascii="Times New Roman" w:hAnsi="Times New Roman" w:cs="Times New Roman"/>
          <w:sz w:val="22"/>
          <w:szCs w:val="22"/>
        </w:rPr>
        <w:t xml:space="preserve">This analysis fulfills the requirements of NEPA, as implemented by the CEQ regulations (40 CFR 1500- 1508), as well as the requirements of the Environmental Analysis of Army Actions (32 CFR 651). Therefore, issuance of a FNSI is warranted and an Environmental Impact Statement (EIS) is not necessary. </w:t>
      </w:r>
    </w:p>
    <w:p w:rsidR="004C6BE1" w:rsidRPr="006D114D" w:rsidRDefault="004C6BE1" w:rsidP="00E63041">
      <w:pPr>
        <w:pStyle w:val="Default"/>
        <w:spacing w:after="120" w:line="360" w:lineRule="auto"/>
        <w:jc w:val="both"/>
        <w:rPr>
          <w:rFonts w:ascii="Times New Roman" w:hAnsi="Times New Roman" w:cs="Times New Roman"/>
          <w:sz w:val="22"/>
          <w:szCs w:val="22"/>
        </w:rPr>
      </w:pPr>
    </w:p>
    <w:p w:rsidR="004C6BE1" w:rsidRPr="006D114D" w:rsidRDefault="004C6BE1" w:rsidP="00E63041">
      <w:pPr>
        <w:pStyle w:val="Default"/>
        <w:spacing w:after="120" w:line="360" w:lineRule="auto"/>
        <w:jc w:val="both"/>
        <w:rPr>
          <w:rFonts w:ascii="Times New Roman" w:hAnsi="Times New Roman" w:cs="Times New Roman"/>
          <w:sz w:val="22"/>
          <w:szCs w:val="22"/>
        </w:rPr>
      </w:pPr>
      <w:r w:rsidRPr="006D114D">
        <w:rPr>
          <w:rFonts w:ascii="Times New Roman" w:hAnsi="Times New Roman" w:cs="Times New Roman"/>
          <w:sz w:val="22"/>
          <w:szCs w:val="22"/>
        </w:rPr>
        <w:t xml:space="preserve">Reviewed and Approved by: </w:t>
      </w:r>
    </w:p>
    <w:p w:rsidR="004C6BE1" w:rsidRDefault="004C6BE1" w:rsidP="00E63041">
      <w:pPr>
        <w:pStyle w:val="Default"/>
        <w:spacing w:after="120" w:line="360" w:lineRule="auto"/>
        <w:jc w:val="both"/>
        <w:rPr>
          <w:rFonts w:ascii="Times New Roman" w:hAnsi="Times New Roman" w:cs="Times New Roman"/>
          <w:sz w:val="22"/>
          <w:szCs w:val="22"/>
        </w:rPr>
      </w:pPr>
      <w:r w:rsidRPr="006D114D">
        <w:rPr>
          <w:rFonts w:ascii="Times New Roman" w:hAnsi="Times New Roman" w:cs="Times New Roman"/>
          <w:sz w:val="22"/>
          <w:szCs w:val="22"/>
        </w:rPr>
        <w:t xml:space="preserve"> </w:t>
      </w:r>
    </w:p>
    <w:p w:rsidR="00F54990" w:rsidRPr="006D114D" w:rsidRDefault="00F54990" w:rsidP="00E63041">
      <w:pPr>
        <w:pStyle w:val="Default"/>
        <w:spacing w:after="120" w:line="360" w:lineRule="auto"/>
        <w:jc w:val="both"/>
        <w:rPr>
          <w:rFonts w:ascii="Times New Roman" w:hAnsi="Times New Roman" w:cs="Times New Roman"/>
          <w:sz w:val="22"/>
          <w:szCs w:val="22"/>
        </w:rPr>
      </w:pPr>
      <w:r>
        <w:rPr>
          <w:rFonts w:ascii="Times New Roman" w:hAnsi="Times New Roman" w:cs="Times New Roman"/>
          <w:sz w:val="22"/>
          <w:szCs w:val="22"/>
        </w:rPr>
        <w:t>______________________________</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_______________________________________</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042"/>
        <w:gridCol w:w="5042"/>
      </w:tblGrid>
      <w:tr w:rsidR="004C6BE1" w:rsidRPr="006D114D">
        <w:trPr>
          <w:trHeight w:val="371"/>
        </w:trPr>
        <w:tc>
          <w:tcPr>
            <w:tcW w:w="5042" w:type="dxa"/>
          </w:tcPr>
          <w:p w:rsidR="004C6BE1" w:rsidRPr="006D114D" w:rsidRDefault="004C6BE1" w:rsidP="006D114D">
            <w:pPr>
              <w:pStyle w:val="Default"/>
              <w:jc w:val="both"/>
              <w:rPr>
                <w:rFonts w:ascii="Times New Roman" w:hAnsi="Times New Roman" w:cs="Times New Roman"/>
                <w:sz w:val="22"/>
                <w:szCs w:val="22"/>
              </w:rPr>
            </w:pPr>
            <w:r w:rsidRPr="006D114D">
              <w:rPr>
                <w:rFonts w:ascii="Times New Roman" w:hAnsi="Times New Roman" w:cs="Times New Roman"/>
                <w:sz w:val="22"/>
                <w:szCs w:val="22"/>
              </w:rPr>
              <w:t xml:space="preserve">Date </w:t>
            </w:r>
          </w:p>
        </w:tc>
        <w:tc>
          <w:tcPr>
            <w:tcW w:w="5042" w:type="dxa"/>
          </w:tcPr>
          <w:p w:rsidR="0092797E" w:rsidRDefault="00F54990" w:rsidP="006D114D">
            <w:pPr>
              <w:pStyle w:val="Default"/>
              <w:spacing w:after="120"/>
              <w:jc w:val="both"/>
              <w:rPr>
                <w:rFonts w:ascii="Times New Roman" w:hAnsi="Times New Roman" w:cs="Times New Roman"/>
                <w:sz w:val="22"/>
                <w:szCs w:val="22"/>
              </w:rPr>
            </w:pPr>
            <w:r>
              <w:rPr>
                <w:rFonts w:ascii="Times New Roman" w:hAnsi="Times New Roman" w:cs="Times New Roman"/>
                <w:sz w:val="22"/>
                <w:szCs w:val="22"/>
              </w:rPr>
              <w:t>BRIAN E. WALSH</w:t>
            </w:r>
          </w:p>
          <w:p w:rsidR="006D114D" w:rsidRPr="006D114D" w:rsidRDefault="0092797E" w:rsidP="006D114D">
            <w:pPr>
              <w:pStyle w:val="Default"/>
              <w:spacing w:after="120"/>
              <w:jc w:val="both"/>
              <w:rPr>
                <w:rFonts w:ascii="Times New Roman" w:hAnsi="Times New Roman" w:cs="Times New Roman"/>
                <w:sz w:val="22"/>
                <w:szCs w:val="22"/>
              </w:rPr>
            </w:pPr>
            <w:r>
              <w:rPr>
                <w:rFonts w:ascii="Times New Roman" w:hAnsi="Times New Roman" w:cs="Times New Roman"/>
                <w:sz w:val="22"/>
                <w:szCs w:val="22"/>
              </w:rPr>
              <w:t>COL, AV</w:t>
            </w:r>
            <w:r w:rsidR="004C6BE1" w:rsidRPr="006D114D">
              <w:rPr>
                <w:rFonts w:ascii="Times New Roman" w:hAnsi="Times New Roman" w:cs="Times New Roman"/>
                <w:sz w:val="22"/>
                <w:szCs w:val="22"/>
              </w:rPr>
              <w:t xml:space="preserve"> </w:t>
            </w:r>
          </w:p>
          <w:p w:rsidR="004C6BE1" w:rsidRPr="006D114D" w:rsidRDefault="004C6BE1" w:rsidP="006D114D">
            <w:pPr>
              <w:pStyle w:val="Default"/>
              <w:spacing w:after="120"/>
              <w:jc w:val="both"/>
              <w:rPr>
                <w:rFonts w:ascii="Times New Roman" w:hAnsi="Times New Roman" w:cs="Times New Roman"/>
                <w:sz w:val="22"/>
                <w:szCs w:val="22"/>
              </w:rPr>
            </w:pPr>
            <w:r w:rsidRPr="006D114D">
              <w:rPr>
                <w:rFonts w:ascii="Times New Roman" w:hAnsi="Times New Roman" w:cs="Times New Roman"/>
                <w:sz w:val="22"/>
                <w:szCs w:val="22"/>
              </w:rPr>
              <w:t xml:space="preserve">Garrison Commander </w:t>
            </w:r>
          </w:p>
        </w:tc>
      </w:tr>
    </w:tbl>
    <w:p w:rsidR="004C6BE1" w:rsidRPr="006D114D" w:rsidRDefault="004C6BE1" w:rsidP="006D114D">
      <w:pPr>
        <w:autoSpaceDE w:val="0"/>
        <w:autoSpaceDN w:val="0"/>
        <w:adjustRightInd w:val="0"/>
        <w:spacing w:line="360" w:lineRule="auto"/>
        <w:jc w:val="both"/>
        <w:rPr>
          <w:rFonts w:ascii="Times New Roman" w:hAnsi="Times New Roman" w:cs="Times New Roman"/>
        </w:rPr>
      </w:pPr>
    </w:p>
    <w:p w:rsidR="004C6BE1" w:rsidRPr="006D114D" w:rsidRDefault="004C6BE1" w:rsidP="006D114D">
      <w:pPr>
        <w:autoSpaceDE w:val="0"/>
        <w:autoSpaceDN w:val="0"/>
        <w:adjustRightInd w:val="0"/>
        <w:spacing w:line="360" w:lineRule="auto"/>
        <w:jc w:val="both"/>
        <w:rPr>
          <w:rFonts w:ascii="Times New Roman" w:hAnsi="Times New Roman" w:cs="Times New Roman"/>
        </w:rPr>
      </w:pPr>
    </w:p>
    <w:p w:rsidR="004C6BE1" w:rsidRPr="006D114D" w:rsidRDefault="004C6BE1" w:rsidP="006D114D">
      <w:pPr>
        <w:autoSpaceDE w:val="0"/>
        <w:autoSpaceDN w:val="0"/>
        <w:adjustRightInd w:val="0"/>
        <w:spacing w:line="360" w:lineRule="auto"/>
        <w:jc w:val="both"/>
        <w:rPr>
          <w:rFonts w:ascii="Times New Roman" w:hAnsi="Times New Roman" w:cs="Times New Roman"/>
          <w:b/>
        </w:rPr>
      </w:pPr>
    </w:p>
    <w:sectPr w:rsidR="004C6BE1" w:rsidRPr="006D1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E1"/>
    <w:rsid w:val="00096EF3"/>
    <w:rsid w:val="00104602"/>
    <w:rsid w:val="004C6BE1"/>
    <w:rsid w:val="006D114D"/>
    <w:rsid w:val="0071420A"/>
    <w:rsid w:val="0092797E"/>
    <w:rsid w:val="00E63041"/>
    <w:rsid w:val="00F065EF"/>
    <w:rsid w:val="00F5499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F988B-D1A0-4E10-B4A6-2FBFEC11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6BE1"/>
    <w:pPr>
      <w:autoSpaceDE w:val="0"/>
      <w:autoSpaceDN w:val="0"/>
      <w:adjustRightInd w:val="0"/>
      <w:spacing w:after="0" w:line="240" w:lineRule="auto"/>
    </w:pPr>
    <w:rPr>
      <w:rFonts w:ascii="Calibri Light" w:hAnsi="Calibri Light" w:cs="Calibri Light"/>
      <w:color w:val="000000"/>
      <w:sz w:val="24"/>
      <w:szCs w:val="24"/>
    </w:rPr>
  </w:style>
  <w:style w:type="paragraph" w:styleId="Caption">
    <w:name w:val="caption"/>
    <w:basedOn w:val="Normal"/>
    <w:next w:val="Normal"/>
    <w:qFormat/>
    <w:rsid w:val="004C6BE1"/>
    <w:pPr>
      <w:spacing w:after="0" w:line="240" w:lineRule="auto"/>
    </w:pPr>
    <w:rPr>
      <w:rFonts w:ascii="CG Times" w:eastAsia="Times New Roman" w:hAnsi="CG Times" w:cs="Times New Roman"/>
      <w:sz w:val="24"/>
      <w:szCs w:val="20"/>
    </w:rPr>
  </w:style>
  <w:style w:type="paragraph" w:styleId="PlainText">
    <w:name w:val="Plain Text"/>
    <w:basedOn w:val="Normal"/>
    <w:link w:val="PlainTextChar"/>
    <w:uiPriority w:val="99"/>
    <w:unhideWhenUsed/>
    <w:rsid w:val="004C6BE1"/>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4C6BE1"/>
    <w:rPr>
      <w:rFonts w:ascii="Calibri" w:eastAsia="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6</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 LLC</dc:creator>
  <cp:keywords/>
  <dc:description/>
  <cp:lastModifiedBy>Jahnke, Leigh M Civ USA</cp:lastModifiedBy>
  <cp:revision>5</cp:revision>
  <dcterms:created xsi:type="dcterms:W3CDTF">2018-05-02T12:18:00Z</dcterms:created>
  <dcterms:modified xsi:type="dcterms:W3CDTF">2018-08-23T14:53:00Z</dcterms:modified>
</cp:coreProperties>
</file>